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0A1A" w14:textId="77777777" w:rsidR="00035D8A" w:rsidRPr="00EC39DF" w:rsidRDefault="00035D8A" w:rsidP="006D685D">
      <w:pPr>
        <w:spacing w:line="288" w:lineRule="auto"/>
      </w:pPr>
    </w:p>
    <w:p w14:paraId="646B5A8A" w14:textId="77777777" w:rsidR="00D90FC8" w:rsidRPr="00EC39DF" w:rsidRDefault="00D90FC8" w:rsidP="00A556A0">
      <w:pPr>
        <w:pStyle w:val="BodyText"/>
        <w:ind w:firstLine="360"/>
        <w:rPr>
          <w:b/>
          <w:bCs/>
          <w:szCs w:val="24"/>
          <w:lang w:val="en-GB"/>
        </w:rPr>
      </w:pPr>
    </w:p>
    <w:p w14:paraId="057D4AD6" w14:textId="77777777" w:rsidR="00230095" w:rsidRPr="00EC39DF" w:rsidRDefault="00230095" w:rsidP="00230095">
      <w:pPr>
        <w:rPr>
          <w:b/>
        </w:rPr>
      </w:pPr>
      <w:proofErr w:type="spellStart"/>
      <w:r w:rsidRPr="00EC39DF">
        <w:rPr>
          <w:b/>
          <w:lang w:val="fr-FR"/>
        </w:rPr>
        <w:t>Anexa</w:t>
      </w:r>
      <w:proofErr w:type="spellEnd"/>
      <w:r w:rsidRPr="00EC39DF">
        <w:rPr>
          <w:b/>
          <w:lang w:val="fr-FR"/>
        </w:rPr>
        <w:t xml:space="preserve"> </w:t>
      </w:r>
      <w:r w:rsidR="009974CD" w:rsidRPr="00EC39DF">
        <w:rPr>
          <w:b/>
          <w:lang w:val="fr-FR"/>
        </w:rPr>
        <w:t>1</w:t>
      </w:r>
      <w:r w:rsidRPr="00EC39DF">
        <w:rPr>
          <w:b/>
          <w:lang w:val="fr-FR"/>
        </w:rPr>
        <w:t xml:space="preserve"> la </w:t>
      </w:r>
      <w:proofErr w:type="spellStart"/>
      <w:r w:rsidRPr="00EC39DF">
        <w:rPr>
          <w:b/>
          <w:lang w:val="fr-FR"/>
        </w:rPr>
        <w:t>anunţul</w:t>
      </w:r>
      <w:proofErr w:type="spellEnd"/>
      <w:r w:rsidRPr="00EC39DF">
        <w:rPr>
          <w:b/>
          <w:lang w:val="fr-FR"/>
        </w:rPr>
        <w:t xml:space="preserve"> Nr.</w:t>
      </w:r>
      <w:r w:rsidRPr="00EC39DF">
        <w:rPr>
          <w:b/>
        </w:rPr>
        <w:t xml:space="preserve"> </w:t>
      </w:r>
      <w:r w:rsidR="00D94811" w:rsidRPr="00D94811">
        <w:rPr>
          <w:rFonts w:ascii="Cambria" w:hAnsi="Cambria" w:cs="Cambria"/>
        </w:rPr>
        <w:t>21669</w:t>
      </w:r>
      <w:r w:rsidR="00D94811">
        <w:rPr>
          <w:rFonts w:ascii="Cambria" w:hAnsi="Cambria" w:cs="Cambria"/>
        </w:rPr>
        <w:t xml:space="preserve"> </w:t>
      </w:r>
      <w:r w:rsidR="00154EED" w:rsidRPr="00154EED">
        <w:rPr>
          <w:rFonts w:ascii="Cambria" w:hAnsi="Cambria" w:cs="Cambria"/>
        </w:rPr>
        <w:t xml:space="preserve">din </w:t>
      </w:r>
      <w:r w:rsidR="00523362">
        <w:rPr>
          <w:rFonts w:ascii="Cambria" w:hAnsi="Cambria" w:cs="Cambria"/>
        </w:rPr>
        <w:t>10</w:t>
      </w:r>
      <w:r w:rsidR="00154EED" w:rsidRPr="00154EED">
        <w:rPr>
          <w:rFonts w:ascii="Cambria" w:hAnsi="Cambria" w:cs="Cambria"/>
        </w:rPr>
        <w:t>.</w:t>
      </w:r>
      <w:r w:rsidR="00523362">
        <w:rPr>
          <w:rFonts w:ascii="Cambria" w:hAnsi="Cambria" w:cs="Cambria"/>
        </w:rPr>
        <w:t>12</w:t>
      </w:r>
      <w:r w:rsidR="00154EED" w:rsidRPr="00154EED">
        <w:rPr>
          <w:rFonts w:ascii="Cambria" w:hAnsi="Cambria" w:cs="Cambria"/>
        </w:rPr>
        <w:t>.2025</w:t>
      </w:r>
    </w:p>
    <w:p w14:paraId="32AC9A08" w14:textId="77777777" w:rsidR="00230095" w:rsidRPr="00EC39DF" w:rsidRDefault="00230095" w:rsidP="00D90FC8">
      <w:pPr>
        <w:jc w:val="center"/>
        <w:rPr>
          <w:b/>
          <w:lang w:val="es-ES"/>
        </w:rPr>
      </w:pPr>
    </w:p>
    <w:p w14:paraId="229DF7C7" w14:textId="77777777" w:rsidR="00E92E91" w:rsidRPr="00EC39DF" w:rsidRDefault="00875758" w:rsidP="00D90FC8">
      <w:pPr>
        <w:jc w:val="center"/>
        <w:rPr>
          <w:b/>
        </w:rPr>
      </w:pPr>
      <w:r w:rsidRPr="00EC39DF">
        <w:rPr>
          <w:b/>
        </w:rPr>
        <w:t>Conţinutul dosarului de concurs și modalitatea de înscriere la concurs</w:t>
      </w:r>
    </w:p>
    <w:p w14:paraId="21376317" w14:textId="77777777" w:rsidR="00E92E91" w:rsidRPr="00EC39DF" w:rsidRDefault="00E92E91" w:rsidP="00D90FC8">
      <w:pPr>
        <w:jc w:val="center"/>
      </w:pPr>
    </w:p>
    <w:p w14:paraId="64E11C01" w14:textId="77777777" w:rsidR="004A7B06" w:rsidRPr="00EC39DF" w:rsidRDefault="00875758" w:rsidP="004A7B06">
      <w:pPr>
        <w:jc w:val="both"/>
      </w:pPr>
      <w:r w:rsidRPr="00EC39DF">
        <w:t xml:space="preserve"> Pentru concursurile de recrutare -Dosarul de concurs conţine, în mod obligatoriu: </w:t>
      </w:r>
    </w:p>
    <w:p w14:paraId="2AFC4A7A" w14:textId="77777777" w:rsidR="004A7B06" w:rsidRPr="00EC39DF" w:rsidRDefault="00875758" w:rsidP="004A7B06">
      <w:pPr>
        <w:jc w:val="both"/>
      </w:pPr>
      <w:r w:rsidRPr="00EC39DF">
        <w:t>a) formularul de înscriere prevăzut la art. 137 lit. b) din Anexa nr. 10 din OUG nr. 57/2019, cu modificările și completările ulterioare prin raportare la art. VII din OUG nr. 121/2023;</w:t>
      </w:r>
    </w:p>
    <w:p w14:paraId="2BC1E451" w14:textId="77777777" w:rsidR="004A7B06" w:rsidRPr="00EC39DF" w:rsidRDefault="00875758" w:rsidP="004A7B06">
      <w:pPr>
        <w:jc w:val="both"/>
      </w:pPr>
      <w:r w:rsidRPr="00EC39DF">
        <w:t xml:space="preserve"> b) copia cărţii de identitate;</w:t>
      </w:r>
    </w:p>
    <w:p w14:paraId="4860C188" w14:textId="77777777" w:rsidR="004A7B06" w:rsidRPr="00EC39DF" w:rsidRDefault="00875758" w:rsidP="004A7B06">
      <w:pPr>
        <w:jc w:val="both"/>
      </w:pPr>
      <w:r w:rsidRPr="00EC39DF">
        <w:t xml:space="preserve"> c) copia actului doveditor emis de autorităţile competente, în cazul în care a intervenit schimbarea numelui consemnat în certificatul de naştere; </w:t>
      </w:r>
    </w:p>
    <w:p w14:paraId="42ED4A89" w14:textId="77777777" w:rsidR="004A7B06" w:rsidRPr="00EC39DF" w:rsidRDefault="00875758" w:rsidP="004A7B06">
      <w:pPr>
        <w:jc w:val="both"/>
      </w:pPr>
      <w:r w:rsidRPr="00EC39DF">
        <w:t xml:space="preserve">d) copia carnetului de muncă şi/sau a adeverinţei eliberate de angajator pentru perioada lucrată, care să ateste vechimea în muncă şi în specialitatea studiilor necesare pentru ocuparea postului deţinut, potrivit prevederilor din prezentul cod, după caz; </w:t>
      </w:r>
    </w:p>
    <w:p w14:paraId="2451323A" w14:textId="77777777" w:rsidR="004A7B06" w:rsidRPr="00EC39DF" w:rsidRDefault="00875758" w:rsidP="004A7B06">
      <w:pPr>
        <w:jc w:val="both"/>
      </w:pPr>
      <w:r w:rsidRPr="00EC39DF">
        <w:t>e) copii ale diplomelor de studii sau echivalente, certificatelor şi altor documente care atestă efectuarea unor specializări şi perfecţionări sau deţinerea unor competenţe specifice, după caz;</w:t>
      </w:r>
    </w:p>
    <w:p w14:paraId="5A00A759" w14:textId="77777777" w:rsidR="004A7B06" w:rsidRPr="00EC39DF" w:rsidRDefault="00875758" w:rsidP="004A7B06">
      <w:pPr>
        <w:jc w:val="both"/>
      </w:pPr>
      <w:r w:rsidRPr="00EC39DF">
        <w:t xml:space="preserve"> 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14:paraId="6620D7B9" w14:textId="77777777" w:rsidR="004A7B06" w:rsidRPr="00EC39DF" w:rsidRDefault="00875758" w:rsidP="004A7B06">
      <w:pPr>
        <w:jc w:val="both"/>
      </w:pPr>
      <w:r w:rsidRPr="00EC39DF">
        <w:t xml:space="preserve"> g) cazierul judiciar;</w:t>
      </w:r>
    </w:p>
    <w:p w14:paraId="1500BE9C" w14:textId="77777777" w:rsidR="004A7B06" w:rsidRPr="00EC39DF" w:rsidRDefault="00875758" w:rsidP="004A7B06">
      <w:pPr>
        <w:jc w:val="both"/>
      </w:pPr>
      <w:r w:rsidRPr="00EC39DF">
        <w:t xml:space="preserve"> 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14:paraId="589D1773" w14:textId="77777777" w:rsidR="004A7B06" w:rsidRPr="00EC39DF" w:rsidRDefault="00875758" w:rsidP="004A7B06">
      <w:pPr>
        <w:jc w:val="both"/>
      </w:pPr>
      <w:r w:rsidRPr="00EC39DF">
        <w:t xml:space="preserve"> i) declaraţia pe propria răspundere, prin completarea rubricii corespunzătoare din formularul de înscriere, privind faptul că, în ultimii 3 ani, persoana nu a fost destituită sau nu i-a încetat contractul individual de muncă pentru motive disciplinare.</w:t>
      </w:r>
    </w:p>
    <w:p w14:paraId="1D997A22" w14:textId="77777777" w:rsidR="009E3706" w:rsidRPr="00EC39DF" w:rsidRDefault="009E3706" w:rsidP="004A7B06">
      <w:pPr>
        <w:jc w:val="both"/>
      </w:pPr>
    </w:p>
    <w:p w14:paraId="23EF3EA6" w14:textId="77777777" w:rsidR="009E3706" w:rsidRPr="00EC39DF" w:rsidRDefault="00875758" w:rsidP="004A7B06">
      <w:pPr>
        <w:jc w:val="both"/>
      </w:pPr>
      <w:r w:rsidRPr="00EC39DF">
        <w:t xml:space="preserve">Cazierul judiciar poate fi înlocuit cu o declaraţie pe propria răspundere prin completarea rubricii 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 </w:t>
      </w:r>
    </w:p>
    <w:p w14:paraId="2C43270B" w14:textId="77777777" w:rsidR="009E3706" w:rsidRPr="00EC39DF" w:rsidRDefault="009E3706" w:rsidP="004A7B06">
      <w:pPr>
        <w:jc w:val="both"/>
      </w:pPr>
    </w:p>
    <w:p w14:paraId="273DA870" w14:textId="77777777" w:rsidR="00035D8A" w:rsidRPr="00EC39DF" w:rsidRDefault="00875758" w:rsidP="004A7B06">
      <w:pPr>
        <w:jc w:val="both"/>
      </w:pPr>
      <w:r w:rsidRPr="00EC39DF">
        <w:t>Conform dispozițiilor art. VII alin. (15) din OUG nr. 121/2023 coroborate cu cele ale art. 38 alin. (7) din Anexa 10 la OUG nr. 57/2019, cu modificările și completările ulterioare, modelul orientativ al adeverinţei eliberate de angajator pentru perioada lucrată care atestă vechimea în muncă şi în specialitatea studiilor este prevăzut la art. 137 lit. e) din Anexa 10 la OUG nr. 57/2019, cu modificările și completările ulterioare.</w:t>
      </w:r>
    </w:p>
    <w:p w14:paraId="0373A98E" w14:textId="77777777" w:rsidR="00CA7E88" w:rsidRPr="00EC39DF" w:rsidRDefault="00CA7E88" w:rsidP="004A7B06">
      <w:pPr>
        <w:jc w:val="both"/>
        <w:rPr>
          <w:b/>
          <w:lang w:val="es-ES"/>
        </w:rPr>
      </w:pPr>
    </w:p>
    <w:p w14:paraId="073C7066" w14:textId="77777777" w:rsidR="00CA7E88" w:rsidRPr="00EC39DF" w:rsidRDefault="009E3706" w:rsidP="004A7B06">
      <w:pPr>
        <w:jc w:val="both"/>
        <w:rPr>
          <w:b/>
        </w:rPr>
      </w:pPr>
      <w:r w:rsidRPr="00EC39DF">
        <w:rPr>
          <w:b/>
        </w:rPr>
        <w:t xml:space="preserve">Modalitatea de transmitere a dosarului </w:t>
      </w:r>
    </w:p>
    <w:p w14:paraId="34B0BB4B" w14:textId="77777777" w:rsidR="00D90FC8" w:rsidRPr="00EC39DF" w:rsidRDefault="009E3706" w:rsidP="004A7B06">
      <w:pPr>
        <w:jc w:val="both"/>
      </w:pPr>
      <w:r w:rsidRPr="00EC39DF">
        <w:t xml:space="preserve">Potrivit dispozițiilor art. VII alin. (17) din OUG nr. 121/2023, dosarul de concurs se poate depune personal de către candidat, se poate transmite prin intermediul unui serviciu de curierat sau se poate transmite în format electronic, la adresa de e-mail indicată de 3 / 3 Operator de date cu caracter personal în conformitate cu Regulamentul (UE) 2016/679 al Parlamentului European și al Consiliului din 27 aprilie 2016 autoritatea sau instituţia publică în anunţul de concurs. 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Documentele care constituie dosarul de concurs se depun în copie, cu obligaţia candidatului de a prezenta secretarului comisiei de concurs </w:t>
      </w:r>
      <w:r w:rsidRPr="00EC39DF">
        <w:lastRenderedPageBreak/>
        <w:t>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7B0DF599" w14:textId="77777777" w:rsidR="00CA7E88" w:rsidRPr="00EC39DF" w:rsidRDefault="00CA7E88" w:rsidP="004A7B06">
      <w:pPr>
        <w:jc w:val="both"/>
        <w:rPr>
          <w:color w:val="FF0000"/>
        </w:rPr>
      </w:pPr>
    </w:p>
    <w:p w14:paraId="6193E81D" w14:textId="77777777" w:rsidR="00CA7E88" w:rsidRPr="00EC39DF" w:rsidRDefault="00CA7E88" w:rsidP="00035D8A">
      <w:pPr>
        <w:ind w:left="720" w:right="-337"/>
        <w:rPr>
          <w:b/>
          <w:bCs/>
        </w:rPr>
      </w:pPr>
    </w:p>
    <w:p w14:paraId="023C925B" w14:textId="77777777" w:rsidR="00D90FC8" w:rsidRPr="00EC39DF" w:rsidRDefault="00D90FC8" w:rsidP="006B6F7B">
      <w:pPr>
        <w:jc w:val="both"/>
      </w:pPr>
    </w:p>
    <w:p w14:paraId="68C75D29" w14:textId="77777777" w:rsidR="00A04080" w:rsidRPr="00EC39DF" w:rsidRDefault="00A04080" w:rsidP="006B6F7B">
      <w:pPr>
        <w:jc w:val="both"/>
      </w:pPr>
    </w:p>
    <w:p w14:paraId="434DDF43" w14:textId="77777777" w:rsidR="00CA7E88" w:rsidRPr="00EC39DF" w:rsidRDefault="00CA7E88" w:rsidP="00CA7E88">
      <w:pPr>
        <w:jc w:val="center"/>
        <w:rPr>
          <w:b/>
        </w:rPr>
      </w:pPr>
      <w:r w:rsidRPr="00EC39DF">
        <w:rPr>
          <w:b/>
        </w:rPr>
        <w:t>CONDIȚII DE OCUPARE A UNEI FUNCȚII PUBLICE POTRIVIT ART.465 DIN CODUL ADMINISTRATIV</w:t>
      </w:r>
    </w:p>
    <w:p w14:paraId="1D7AF75E" w14:textId="77777777" w:rsidR="00CA7E88" w:rsidRPr="00EC39DF" w:rsidRDefault="00CA7E88" w:rsidP="00CA7E88">
      <w:pPr>
        <w:jc w:val="center"/>
        <w:rPr>
          <w:b/>
        </w:rPr>
      </w:pPr>
    </w:p>
    <w:p w14:paraId="11708574" w14:textId="77777777" w:rsidR="00CA7E88" w:rsidRPr="00EC39DF" w:rsidRDefault="00CA7E88" w:rsidP="006B6F7B">
      <w:pPr>
        <w:jc w:val="both"/>
      </w:pPr>
      <w:r w:rsidRPr="00EC39DF">
        <w:t xml:space="preserve">(1) Poate ocupa o funcţie publică persoana care îndeplineşte următoarele condiţii: </w:t>
      </w:r>
    </w:p>
    <w:p w14:paraId="24BC5E60" w14:textId="77777777" w:rsidR="00CA7E88" w:rsidRPr="00EC39DF" w:rsidRDefault="00CA7E88" w:rsidP="006B6F7B">
      <w:pPr>
        <w:jc w:val="both"/>
      </w:pPr>
      <w:r w:rsidRPr="00EC39DF">
        <w:t>a) are cetăţenia română şi domiciliul în România;</w:t>
      </w:r>
    </w:p>
    <w:p w14:paraId="697D5B4B" w14:textId="77777777" w:rsidR="00CA7E88" w:rsidRPr="00EC39DF" w:rsidRDefault="00CA7E88" w:rsidP="006B6F7B">
      <w:pPr>
        <w:jc w:val="both"/>
      </w:pPr>
      <w:r w:rsidRPr="00EC39DF">
        <w:t xml:space="preserve"> b) cunoaşte limba română, scris şi vorbit; </w:t>
      </w:r>
    </w:p>
    <w:p w14:paraId="092444F6" w14:textId="77777777" w:rsidR="00CA7E88" w:rsidRPr="00EC39DF" w:rsidRDefault="00CA7E88" w:rsidP="006B6F7B">
      <w:pPr>
        <w:jc w:val="both"/>
      </w:pPr>
      <w:r w:rsidRPr="00EC39DF">
        <w:t xml:space="preserve">c) are vârsta de minimum 18 ani împliniţi; </w:t>
      </w:r>
    </w:p>
    <w:p w14:paraId="4F763662" w14:textId="77777777" w:rsidR="00CA7E88" w:rsidRPr="00EC39DF" w:rsidRDefault="00CA7E88" w:rsidP="006B6F7B">
      <w:pPr>
        <w:jc w:val="both"/>
      </w:pPr>
      <w:r w:rsidRPr="00EC39DF">
        <w:t xml:space="preserve">d) are capacitate deplină de exerciţiu; </w:t>
      </w:r>
    </w:p>
    <w:p w14:paraId="05111D1B" w14:textId="77777777" w:rsidR="00CA7E88" w:rsidRPr="00EC39DF" w:rsidRDefault="00CA7E88" w:rsidP="006B6F7B">
      <w:pPr>
        <w:jc w:val="both"/>
      </w:pPr>
      <w:r w:rsidRPr="00EC39DF">
        <w:t xml:space="preserve">e) este apt din punct de vedere medical şi psihologic să exercite o funcţie publică. </w:t>
      </w:r>
    </w:p>
    <w:p w14:paraId="7C963D91" w14:textId="77777777" w:rsidR="00CA7E88" w:rsidRPr="00EC39DF" w:rsidRDefault="00CA7E88" w:rsidP="006B6F7B">
      <w:pPr>
        <w:jc w:val="both"/>
      </w:pPr>
      <w:r w:rsidRPr="00EC39DF">
        <w:t xml:space="preserve">Atestarea stării de sănătate se face pe bază de examen medical de specialitate, de către medicul de familie, respectiv pe bază de evaluare psihologică organizată prin intermediul unităţilor specializate acreditate în condiţiile legii; </w:t>
      </w:r>
    </w:p>
    <w:p w14:paraId="2AC4DCB0" w14:textId="77777777" w:rsidR="00CA7E88" w:rsidRPr="00EC39DF" w:rsidRDefault="00CA7E88" w:rsidP="006B6F7B">
      <w:pPr>
        <w:jc w:val="both"/>
      </w:pPr>
      <w:r w:rsidRPr="00EC39DF">
        <w:t xml:space="preserve">f) îndeplineşte condiţiile de studii şi vechime în specialitate prevăzute de lege pentru ocuparea funcţiei publice –( conform anuntului de concurs); </w:t>
      </w:r>
    </w:p>
    <w:p w14:paraId="5D530CE6" w14:textId="77777777" w:rsidR="00CA7E88" w:rsidRPr="00EC39DF" w:rsidRDefault="00CA7E88" w:rsidP="006B6F7B">
      <w:pPr>
        <w:jc w:val="both"/>
      </w:pPr>
      <w:r w:rsidRPr="00EC39DF">
        <w:t xml:space="preserve">g) dovedeşte prin certificat sau, după caz, prin alt tip de document absolvirea unei perfecţionări sau specializări stabilite expres de lege pentru ocuparea unor funcţii publice; </w:t>
      </w:r>
    </w:p>
    <w:p w14:paraId="5622BFE6" w14:textId="77777777" w:rsidR="00CA7E88" w:rsidRPr="00EC39DF" w:rsidRDefault="00CA7E88" w:rsidP="00CA7E88">
      <w:pPr>
        <w:suppressLineNumbers/>
        <w:jc w:val="both"/>
      </w:pPr>
      <w:r w:rsidRPr="00EC39DF">
        <w:t xml:space="preserve">g1) are cunoştinţe teoretice în domeniul tehnologiei informaţiei, nivel utilizator începător; (nu se aplică funcţiilor publice vacante şi temporar vacante care se ocupă prin concurs organizat în condiţiile prevăzute la art. VII şi art. XV din OUG nr. 121/2023) </w:t>
      </w:r>
    </w:p>
    <w:p w14:paraId="0E28CD6C" w14:textId="77777777" w:rsidR="00CA7E88" w:rsidRPr="00EC39DF" w:rsidRDefault="00CA7E88" w:rsidP="00CA7E88">
      <w:pPr>
        <w:suppressLineNumbers/>
        <w:jc w:val="both"/>
      </w:pPr>
      <w:r w:rsidRPr="00EC39DF">
        <w:t>g2) îndeplineşte condiţia de ocupare a postului referitoare la obţinerea unui aviz sau a unei autorizaţii, în condiţiile legii, în situaţia în care pentru funcţia publică respectivă este prevăzută ca obligatorie această condiţie de ocupare a postului, justificată de îndeplinirea unor atribuţii care necesită un astfel de aviz sau autorizaţie;</w:t>
      </w:r>
    </w:p>
    <w:p w14:paraId="4E5D6D2B" w14:textId="77777777" w:rsidR="00CA7E88" w:rsidRPr="00EC39DF" w:rsidRDefault="00CA7E88" w:rsidP="00CA7E88">
      <w:pPr>
        <w:suppressLineNumbers/>
        <w:jc w:val="both"/>
      </w:pPr>
      <w:r w:rsidRPr="00EC39DF">
        <w:t xml:space="preserve"> 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7131E8A7" w14:textId="77777777" w:rsidR="00CA7E88" w:rsidRPr="00EC39DF" w:rsidRDefault="00CA7E88" w:rsidP="00CA7E88">
      <w:pPr>
        <w:suppressLineNumbers/>
        <w:jc w:val="both"/>
      </w:pPr>
      <w:r w:rsidRPr="00EC39DF">
        <w:t xml:space="preserve"> i) nu le-a fost interzis dreptul de a ocupa o funcţie publică sau de a exercita profesia ori activitatea în executarea căreia a săvârşit fapta, prin hotărâre judecătorească definitivă, în condiţiile legii;</w:t>
      </w:r>
    </w:p>
    <w:p w14:paraId="22B74D4D" w14:textId="77777777" w:rsidR="00CA7E88" w:rsidRPr="00EC39DF" w:rsidRDefault="00CA7E88" w:rsidP="00CA7E88">
      <w:pPr>
        <w:suppressLineNumbers/>
        <w:jc w:val="both"/>
      </w:pPr>
      <w:r w:rsidRPr="00EC39DF">
        <w:t xml:space="preserve"> j) nu a fost destituită dintr-o funcţie publică sau nu i-a încetat contractul individual de muncă pentru motive disciplinare în ultimii 3 ani; </w:t>
      </w:r>
    </w:p>
    <w:p w14:paraId="6D1D358C" w14:textId="77777777" w:rsidR="00CA7E88" w:rsidRPr="00EC39DF" w:rsidRDefault="00CA7E88" w:rsidP="00CA7E88">
      <w:pPr>
        <w:suppressLineNumbers/>
        <w:jc w:val="both"/>
      </w:pPr>
      <w:r w:rsidRPr="00EC39DF">
        <w:t xml:space="preserve">k) nu a fost lucrător al Securităţii sau colaborator al acesteia, în condiţiile prevăzute de legislaţia specifică. </w:t>
      </w:r>
    </w:p>
    <w:p w14:paraId="149C2D01" w14:textId="77777777" w:rsidR="00CA7E88" w:rsidRPr="00EC39DF" w:rsidRDefault="00CA7E88" w:rsidP="00CA7E88">
      <w:pPr>
        <w:suppressLineNumbers/>
        <w:jc w:val="both"/>
      </w:pPr>
      <w:r w:rsidRPr="00EC39DF">
        <w:t>l) i s-a aplicat una dintre modalităţile de ocupare a funcţiilor publice prevăzute la art. 466 alin. (2).</w:t>
      </w:r>
    </w:p>
    <w:p w14:paraId="46773DA1" w14:textId="77777777" w:rsidR="00CA7E88" w:rsidRPr="00EC39DF" w:rsidRDefault="00CA7E88" w:rsidP="00CA7E88">
      <w:pPr>
        <w:suppressLineNumbers/>
        <w:jc w:val="both"/>
      </w:pPr>
      <w:r w:rsidRPr="00EC39DF">
        <w:t xml:space="preserve"> (2) Condiţia de ocupare a funcţiei publice prevăzută la alin. (1) lit. g2 ) se îndeplineşte în termenele şi condiţiile prevăzute de legislaţia specifică. </w:t>
      </w:r>
    </w:p>
    <w:p w14:paraId="67842127" w14:textId="77777777" w:rsidR="00CA7E88" w:rsidRPr="00EC39DF" w:rsidRDefault="00CA7E88" w:rsidP="006B6F7B">
      <w:pPr>
        <w:jc w:val="both"/>
      </w:pPr>
    </w:p>
    <w:p w14:paraId="52F8C2F0" w14:textId="77777777" w:rsidR="00A04080" w:rsidRPr="00EC39DF" w:rsidRDefault="00A04080" w:rsidP="006B6F7B">
      <w:pPr>
        <w:jc w:val="both"/>
      </w:pPr>
    </w:p>
    <w:p w14:paraId="2C5B4F00" w14:textId="77777777" w:rsidR="00A04080" w:rsidRPr="00EC39DF" w:rsidRDefault="00A04080" w:rsidP="006B6F7B">
      <w:pPr>
        <w:jc w:val="both"/>
      </w:pPr>
    </w:p>
    <w:p w14:paraId="45F2765C" w14:textId="77777777" w:rsidR="00F63A51" w:rsidRPr="00EC39DF" w:rsidRDefault="00F63A51" w:rsidP="006B6F7B">
      <w:pPr>
        <w:jc w:val="both"/>
      </w:pPr>
    </w:p>
    <w:p w14:paraId="01B38C94" w14:textId="77777777" w:rsidR="00F63A51" w:rsidRPr="00EC39DF" w:rsidRDefault="00F63A51" w:rsidP="006B6F7B">
      <w:pPr>
        <w:jc w:val="both"/>
      </w:pPr>
    </w:p>
    <w:p w14:paraId="6024C57B" w14:textId="77777777" w:rsidR="00CA7E88" w:rsidRPr="00EC39DF" w:rsidRDefault="00CA7E88" w:rsidP="00CA7E88">
      <w:pPr>
        <w:jc w:val="center"/>
        <w:rPr>
          <w:b/>
          <w:bCs/>
          <w:lang w:val="fr-FR"/>
        </w:rPr>
      </w:pPr>
      <w:r w:rsidRPr="00EC39DF">
        <w:rPr>
          <w:b/>
          <w:bCs/>
          <w:lang w:val="fr-FR"/>
        </w:rPr>
        <w:t>PRIMAR,</w:t>
      </w:r>
    </w:p>
    <w:p w14:paraId="7DB8F6F8" w14:textId="77777777" w:rsidR="00CA7E88" w:rsidRPr="00EC39DF" w:rsidRDefault="00CA7E88" w:rsidP="00CA7E88">
      <w:pPr>
        <w:ind w:left="720" w:right="-337"/>
        <w:rPr>
          <w:b/>
          <w:bCs/>
        </w:rPr>
      </w:pPr>
      <w:r w:rsidRPr="00EC39DF">
        <w:rPr>
          <w:b/>
          <w:bCs/>
        </w:rPr>
        <w:t xml:space="preserve">                                          NICOLAE-SORIN MEGHEŞAN</w:t>
      </w:r>
    </w:p>
    <w:p w14:paraId="3BE77F88" w14:textId="77777777" w:rsidR="00CA7E88" w:rsidRPr="00EC39DF" w:rsidRDefault="00CA7E88" w:rsidP="00CA7E88">
      <w:pPr>
        <w:ind w:left="720" w:right="-337"/>
        <w:rPr>
          <w:b/>
          <w:bCs/>
        </w:rPr>
      </w:pPr>
    </w:p>
    <w:p w14:paraId="3B144C90" w14:textId="77777777" w:rsidR="00F63A51" w:rsidRPr="00EC39DF" w:rsidRDefault="00F63A51" w:rsidP="006B6F7B">
      <w:pPr>
        <w:jc w:val="both"/>
      </w:pPr>
    </w:p>
    <w:p w14:paraId="14CA0715" w14:textId="77777777" w:rsidR="00A04080" w:rsidRPr="00EC39DF" w:rsidRDefault="00A04080" w:rsidP="006B6F7B">
      <w:pPr>
        <w:jc w:val="both"/>
      </w:pPr>
    </w:p>
    <w:p w14:paraId="257E7125" w14:textId="77777777" w:rsidR="00D90FC8" w:rsidRPr="00EC39DF" w:rsidRDefault="00D90FC8" w:rsidP="007729C0">
      <w:pPr>
        <w:ind w:left="567"/>
      </w:pPr>
    </w:p>
    <w:p w14:paraId="7EC75AF9" w14:textId="77777777" w:rsidR="00D90FC8" w:rsidRPr="00EC39DF" w:rsidRDefault="00D90FC8" w:rsidP="007729C0">
      <w:pPr>
        <w:ind w:left="567"/>
      </w:pPr>
    </w:p>
    <w:p w14:paraId="40FA0E0C" w14:textId="77777777" w:rsidR="00E72139" w:rsidRDefault="00D90FC8" w:rsidP="00D90FC8">
      <w:pPr>
        <w:spacing w:line="360" w:lineRule="auto"/>
      </w:pPr>
      <w:r w:rsidRPr="00EC39DF">
        <w:rPr>
          <w:b/>
        </w:rPr>
        <w:lastRenderedPageBreak/>
        <w:t xml:space="preserve">Anexa Nr. </w:t>
      </w:r>
      <w:r w:rsidR="009974CD" w:rsidRPr="00EC39DF">
        <w:rPr>
          <w:b/>
        </w:rPr>
        <w:t>2</w:t>
      </w:r>
      <w:r w:rsidRPr="00EC39DF">
        <w:rPr>
          <w:b/>
        </w:rPr>
        <w:t xml:space="preserve"> la adresa nr</w:t>
      </w:r>
      <w:r w:rsidR="007E7EDB" w:rsidRPr="00EC39DF">
        <w:rPr>
          <w:b/>
        </w:rPr>
        <w:t xml:space="preserve">. </w:t>
      </w:r>
      <w:r w:rsidR="00D94811" w:rsidRPr="00D94811">
        <w:rPr>
          <w:rFonts w:ascii="Cambria" w:hAnsi="Cambria" w:cs="Cambria"/>
        </w:rPr>
        <w:t>21669</w:t>
      </w:r>
      <w:r w:rsidR="00154EED" w:rsidRPr="00154EED">
        <w:rPr>
          <w:rFonts w:ascii="Cambria" w:hAnsi="Cambria" w:cs="Cambria"/>
        </w:rPr>
        <w:t xml:space="preserve"> din </w:t>
      </w:r>
      <w:r w:rsidR="00523362">
        <w:rPr>
          <w:rFonts w:ascii="Cambria" w:hAnsi="Cambria" w:cs="Cambria"/>
        </w:rPr>
        <w:t>10</w:t>
      </w:r>
      <w:r w:rsidR="00154EED" w:rsidRPr="00154EED">
        <w:rPr>
          <w:rFonts w:ascii="Cambria" w:hAnsi="Cambria" w:cs="Cambria"/>
        </w:rPr>
        <w:t>.</w:t>
      </w:r>
      <w:r w:rsidR="00523362">
        <w:rPr>
          <w:rFonts w:ascii="Cambria" w:hAnsi="Cambria" w:cs="Cambria"/>
        </w:rPr>
        <w:t>12</w:t>
      </w:r>
      <w:r w:rsidR="00154EED" w:rsidRPr="00154EED">
        <w:rPr>
          <w:rFonts w:ascii="Cambria" w:hAnsi="Cambria" w:cs="Cambria"/>
        </w:rPr>
        <w:t>.2025</w:t>
      </w:r>
      <w:r w:rsidR="007E7EDB" w:rsidRPr="00EC39DF">
        <w:t xml:space="preserve">                                                                 </w:t>
      </w:r>
    </w:p>
    <w:p w14:paraId="53F9CB7C" w14:textId="77777777" w:rsidR="00E72139" w:rsidRDefault="00E72139" w:rsidP="00D90FC8">
      <w:pPr>
        <w:spacing w:line="360" w:lineRule="auto"/>
      </w:pPr>
    </w:p>
    <w:p w14:paraId="310027D1" w14:textId="77777777" w:rsidR="00D90FC8" w:rsidRPr="00EC39DF" w:rsidRDefault="007E7EDB" w:rsidP="00D90FC8">
      <w:pPr>
        <w:spacing w:line="360" w:lineRule="auto"/>
        <w:rPr>
          <w:b/>
        </w:rPr>
      </w:pPr>
      <w:r w:rsidRPr="00EC39DF">
        <w:t xml:space="preserve">                                                                                                                  </w:t>
      </w:r>
    </w:p>
    <w:p w14:paraId="6E04599C" w14:textId="77777777" w:rsidR="00D90FC8" w:rsidRPr="00EC39DF" w:rsidRDefault="00D90FC8" w:rsidP="00D90FC8">
      <w:pPr>
        <w:jc w:val="center"/>
        <w:rPr>
          <w:b/>
        </w:rPr>
      </w:pPr>
      <w:r w:rsidRPr="00EC39DF">
        <w:rPr>
          <w:b/>
        </w:rPr>
        <w:t>BIBLIOGRAFIE</w:t>
      </w:r>
      <w:r w:rsidR="0001176D" w:rsidRPr="00EC39DF">
        <w:rPr>
          <w:b/>
        </w:rPr>
        <w:t>/TEMATICA</w:t>
      </w:r>
    </w:p>
    <w:p w14:paraId="37EEA9F6" w14:textId="77777777" w:rsidR="00D66CED" w:rsidRPr="00D66CED" w:rsidRDefault="001A68EE" w:rsidP="00D66CED">
      <w:pPr>
        <w:pStyle w:val="ListParagraph"/>
        <w:numPr>
          <w:ilvl w:val="0"/>
          <w:numId w:val="21"/>
        </w:numPr>
        <w:spacing w:after="0" w:line="288" w:lineRule="auto"/>
        <w:jc w:val="both"/>
        <w:rPr>
          <w:rFonts w:ascii="Cambria" w:eastAsia="MS Mincho" w:hAnsi="Cambria" w:cs="Cambria"/>
          <w:b/>
          <w:color w:val="000000"/>
          <w:sz w:val="24"/>
          <w:szCs w:val="24"/>
          <w:shd w:val="clear" w:color="auto" w:fill="FFFFFF"/>
        </w:rPr>
      </w:pPr>
      <w:r>
        <w:rPr>
          <w:rFonts w:ascii="Times New Roman" w:eastAsia="Times New Roman" w:hAnsi="Times New Roman"/>
          <w:b/>
          <w:color w:val="212529"/>
          <w:sz w:val="24"/>
          <w:szCs w:val="24"/>
          <w:shd w:val="clear" w:color="auto" w:fill="FFFFFF"/>
          <w:lang w:eastAsia="ro-RO"/>
        </w:rPr>
        <w:t>Referent</w:t>
      </w:r>
      <w:r w:rsidR="00F63A51" w:rsidRPr="00EC39DF">
        <w:rPr>
          <w:rFonts w:ascii="Times New Roman" w:eastAsia="Times New Roman" w:hAnsi="Times New Roman"/>
          <w:b/>
          <w:color w:val="212529"/>
          <w:sz w:val="24"/>
          <w:szCs w:val="24"/>
          <w:shd w:val="clear" w:color="auto" w:fill="FFFFFF"/>
          <w:lang w:eastAsia="ro-RO"/>
        </w:rPr>
        <w:t xml:space="preserve"> clasa III grad profesional superior – Compartimentul </w:t>
      </w:r>
      <w:r w:rsidR="00D66CED" w:rsidRPr="00D66CED">
        <w:rPr>
          <w:rFonts w:ascii="Cambria" w:eastAsia="Times New Roman" w:hAnsi="Cambria" w:cs="Cambria"/>
          <w:b/>
          <w:color w:val="212529"/>
          <w:sz w:val="24"/>
          <w:szCs w:val="24"/>
          <w:shd w:val="clear" w:color="auto" w:fill="FFFFFF"/>
          <w:lang w:eastAsia="ro-RO"/>
        </w:rPr>
        <w:t>Transport Public Local, Taxi, Parcări de Reședință</w:t>
      </w:r>
    </w:p>
    <w:p w14:paraId="59FB189C" w14:textId="77777777" w:rsidR="00F63A51" w:rsidRPr="00EC39DF" w:rsidRDefault="00F63A51" w:rsidP="00D66CED">
      <w:pPr>
        <w:pStyle w:val="ListParagraph"/>
        <w:spacing w:after="0" w:line="288" w:lineRule="auto"/>
        <w:ind w:left="0"/>
        <w:jc w:val="both"/>
        <w:rPr>
          <w:rFonts w:ascii="Times New Roman" w:eastAsia="Times New Roman" w:hAnsi="Times New Roman"/>
          <w:b/>
          <w:color w:val="212529"/>
          <w:sz w:val="24"/>
          <w:szCs w:val="24"/>
          <w:shd w:val="clear" w:color="auto" w:fill="FFFFFF"/>
          <w:lang w:eastAsia="ro-RO"/>
        </w:rPr>
      </w:pPr>
    </w:p>
    <w:p w14:paraId="10EBF523" w14:textId="77777777" w:rsidR="00456565" w:rsidRDefault="00456565" w:rsidP="00CB2E1F">
      <w:pPr>
        <w:pStyle w:val="ListParagraph"/>
        <w:spacing w:after="0" w:line="288" w:lineRule="auto"/>
        <w:ind w:left="0"/>
        <w:jc w:val="center"/>
        <w:rPr>
          <w:rFonts w:ascii="Times New Roman" w:hAnsi="Times New Roman"/>
          <w:color w:val="212529"/>
          <w:sz w:val="24"/>
          <w:szCs w:val="24"/>
          <w:shd w:val="clear" w:color="auto" w:fill="FFFFFF"/>
        </w:rPr>
      </w:pPr>
    </w:p>
    <w:p w14:paraId="4727F8BC" w14:textId="77777777" w:rsidR="00643633" w:rsidRDefault="00643633" w:rsidP="00CB2E1F">
      <w:pPr>
        <w:pStyle w:val="ListParagraph"/>
        <w:spacing w:after="0" w:line="288" w:lineRule="auto"/>
        <w:ind w:left="0"/>
        <w:jc w:val="center"/>
        <w:rPr>
          <w:rFonts w:ascii="Times New Roman" w:hAnsi="Times New Roman"/>
          <w:color w:val="212529"/>
          <w:sz w:val="24"/>
          <w:szCs w:val="24"/>
          <w:shd w:val="clear" w:color="auto" w:fill="FFFFFF"/>
        </w:rPr>
      </w:pPr>
    </w:p>
    <w:p w14:paraId="637E26E7" w14:textId="77777777" w:rsidR="00E72139" w:rsidRDefault="00E72139" w:rsidP="00CB2E1F">
      <w:pPr>
        <w:pStyle w:val="ListParagraph"/>
        <w:spacing w:after="0" w:line="288" w:lineRule="auto"/>
        <w:ind w:left="0"/>
        <w:jc w:val="center"/>
        <w:rPr>
          <w:rFonts w:ascii="Times New Roman" w:hAnsi="Times New Roman"/>
          <w:color w:val="212529"/>
          <w:sz w:val="24"/>
          <w:szCs w:val="24"/>
          <w:shd w:val="clear" w:color="auto" w:fill="FFFFFF"/>
        </w:rPr>
      </w:pPr>
    </w:p>
    <w:p w14:paraId="79A74741" w14:textId="77777777" w:rsidR="00E72139" w:rsidRPr="00EC39DF" w:rsidRDefault="00E72139" w:rsidP="00CB2E1F">
      <w:pPr>
        <w:pStyle w:val="ListParagraph"/>
        <w:spacing w:after="0" w:line="288" w:lineRule="auto"/>
        <w:ind w:left="0"/>
        <w:jc w:val="center"/>
        <w:rPr>
          <w:rFonts w:ascii="Times New Roman" w:hAnsi="Times New Roman"/>
          <w:color w:val="212529"/>
          <w:sz w:val="24"/>
          <w:szCs w:val="24"/>
          <w:shd w:val="clear" w:color="auto" w:fill="FFFFFF"/>
        </w:rPr>
      </w:pPr>
    </w:p>
    <w:p w14:paraId="21657290" w14:textId="77777777" w:rsidR="0001176D" w:rsidRPr="00EC39DF" w:rsidRDefault="0001176D" w:rsidP="00CB2E1F">
      <w:pPr>
        <w:pStyle w:val="ListParagraph"/>
        <w:spacing w:after="0" w:line="288" w:lineRule="auto"/>
        <w:ind w:left="0"/>
        <w:rPr>
          <w:rFonts w:ascii="Times New Roman" w:hAnsi="Times New Roman"/>
          <w:b/>
          <w:bCs/>
          <w:i/>
          <w:sz w:val="24"/>
          <w:szCs w:val="24"/>
          <w:lang w:val="fr-FR"/>
        </w:rPr>
      </w:pPr>
      <w:r w:rsidRPr="00EC39DF">
        <w:rPr>
          <w:rFonts w:ascii="Times New Roman" w:hAnsi="Times New Roman"/>
          <w:b/>
          <w:i/>
          <w:color w:val="000000"/>
          <w:sz w:val="24"/>
          <w:szCs w:val="24"/>
          <w:shd w:val="clear" w:color="auto" w:fill="FFFFFF"/>
        </w:rPr>
        <w:t>Bibliografie</w:t>
      </w:r>
    </w:p>
    <w:p w14:paraId="4BE8D228" w14:textId="77777777" w:rsidR="002807FC" w:rsidRPr="00EC39DF" w:rsidRDefault="0075710F" w:rsidP="006F08EC">
      <w:pPr>
        <w:numPr>
          <w:ilvl w:val="0"/>
          <w:numId w:val="14"/>
        </w:numPr>
        <w:jc w:val="both"/>
        <w:rPr>
          <w:color w:val="212529"/>
        </w:rPr>
      </w:pPr>
      <w:r w:rsidRPr="00EC39DF">
        <w:rPr>
          <w:color w:val="212529"/>
          <w:shd w:val="clear" w:color="auto" w:fill="FFFFFF"/>
        </w:rPr>
        <w:t>Constituţia României, republicată</w:t>
      </w:r>
      <w:r w:rsidR="00834F1F">
        <w:rPr>
          <w:color w:val="212529"/>
          <w:shd w:val="clear" w:color="auto" w:fill="FFFFFF"/>
        </w:rPr>
        <w:t>.</w:t>
      </w:r>
    </w:p>
    <w:p w14:paraId="3DD32C30" w14:textId="77777777" w:rsidR="002807FC" w:rsidRPr="00EC39DF" w:rsidRDefault="0075710F" w:rsidP="006F08EC">
      <w:pPr>
        <w:numPr>
          <w:ilvl w:val="0"/>
          <w:numId w:val="14"/>
        </w:numPr>
        <w:jc w:val="both"/>
        <w:rPr>
          <w:color w:val="212529"/>
        </w:rPr>
      </w:pPr>
      <w:r w:rsidRPr="00EC39DF">
        <w:rPr>
          <w:color w:val="212529"/>
          <w:shd w:val="clear" w:color="auto" w:fill="FFFFFF"/>
        </w:rPr>
        <w:t>Ordonanţa de urgenţă a Guvernului nr. 57/2019, cu modificările şi completările ulterioare,</w:t>
      </w:r>
    </w:p>
    <w:p w14:paraId="6952F73D" w14:textId="77777777" w:rsidR="0073701F" w:rsidRPr="00EC39DF" w:rsidRDefault="0075710F" w:rsidP="006F08EC">
      <w:pPr>
        <w:numPr>
          <w:ilvl w:val="0"/>
          <w:numId w:val="14"/>
        </w:numPr>
        <w:jc w:val="both"/>
        <w:rPr>
          <w:color w:val="212529"/>
        </w:rPr>
      </w:pPr>
      <w:r w:rsidRPr="00EC39DF">
        <w:rPr>
          <w:color w:val="212529"/>
          <w:shd w:val="clear" w:color="auto" w:fill="FFFFFF"/>
        </w:rPr>
        <w:t>Ordonanţa Guvernului nr. 137/2000 privind prevenirea şi sancţionarea tuturor formelor de discriminare, republicată, cu modificările şi completările ulterioare</w:t>
      </w:r>
      <w:r w:rsidR="00834F1F">
        <w:rPr>
          <w:color w:val="212529"/>
          <w:shd w:val="clear" w:color="auto" w:fill="FFFFFF"/>
        </w:rPr>
        <w:t>.</w:t>
      </w:r>
    </w:p>
    <w:p w14:paraId="2EE3DC24" w14:textId="77777777" w:rsidR="00E63BFE" w:rsidRPr="00D66CED" w:rsidRDefault="0075710F" w:rsidP="006F08EC">
      <w:pPr>
        <w:numPr>
          <w:ilvl w:val="0"/>
          <w:numId w:val="14"/>
        </w:numPr>
        <w:jc w:val="both"/>
        <w:rPr>
          <w:color w:val="212529"/>
        </w:rPr>
      </w:pPr>
      <w:r w:rsidRPr="00EC39DF">
        <w:rPr>
          <w:color w:val="212529"/>
          <w:shd w:val="clear" w:color="auto" w:fill="FFFFFF"/>
        </w:rPr>
        <w:t>Legea nr. 202/2002 privind egalitatea de şanse şi de tratament între femei şi bărbaţi, republicată, cu modificările şi completările ulterioare.</w:t>
      </w:r>
    </w:p>
    <w:p w14:paraId="76812A04" w14:textId="77777777" w:rsidR="00523362" w:rsidRPr="00643633" w:rsidRDefault="00523362" w:rsidP="00523362">
      <w:pPr>
        <w:numPr>
          <w:ilvl w:val="0"/>
          <w:numId w:val="14"/>
        </w:numPr>
        <w:jc w:val="both"/>
        <w:rPr>
          <w:color w:val="212529"/>
        </w:rPr>
      </w:pPr>
      <w:r w:rsidRPr="00523362">
        <w:rPr>
          <w:color w:val="212529"/>
          <w:shd w:val="clear" w:color="auto" w:fill="FFFFFF"/>
        </w:rPr>
        <w:t>Legea 92/2007 a serviciilor publice de transport per</w:t>
      </w:r>
      <w:r>
        <w:rPr>
          <w:color w:val="212529"/>
          <w:shd w:val="clear" w:color="auto" w:fill="FFFFFF"/>
        </w:rPr>
        <w:t>soane în unităţile administrativ</w:t>
      </w:r>
      <w:r w:rsidR="00660477">
        <w:rPr>
          <w:color w:val="212529"/>
          <w:shd w:val="clear" w:color="auto" w:fill="FFFFFF"/>
        </w:rPr>
        <w:t>-teritoriale</w:t>
      </w:r>
      <w:r>
        <w:rPr>
          <w:color w:val="212529"/>
          <w:shd w:val="clear" w:color="auto" w:fill="FFFFFF"/>
        </w:rPr>
        <w:t xml:space="preserve">, </w:t>
      </w:r>
      <w:r w:rsidRPr="00EC39DF">
        <w:rPr>
          <w:color w:val="212529"/>
          <w:shd w:val="clear" w:color="auto" w:fill="FFFFFF"/>
        </w:rPr>
        <w:t>cu modificările şi completările ulterioare.</w:t>
      </w:r>
    </w:p>
    <w:p w14:paraId="5435CC98" w14:textId="77777777" w:rsidR="00643633" w:rsidRPr="00D66CED" w:rsidRDefault="00643633" w:rsidP="00643633">
      <w:pPr>
        <w:ind w:left="720"/>
        <w:jc w:val="both"/>
        <w:rPr>
          <w:color w:val="212529"/>
        </w:rPr>
      </w:pPr>
    </w:p>
    <w:p w14:paraId="2EF6C7D9" w14:textId="77777777" w:rsidR="00523362" w:rsidRDefault="00523362" w:rsidP="00523362">
      <w:pPr>
        <w:autoSpaceDE w:val="0"/>
        <w:autoSpaceDN w:val="0"/>
        <w:adjustRightInd w:val="0"/>
        <w:ind w:left="720"/>
        <w:jc w:val="both"/>
        <w:rPr>
          <w:b/>
          <w:i/>
          <w:color w:val="000000"/>
          <w:shd w:val="clear" w:color="auto" w:fill="FFFFFF"/>
        </w:rPr>
      </w:pPr>
    </w:p>
    <w:p w14:paraId="4C5DA77F" w14:textId="77777777" w:rsidR="00EC1F36" w:rsidRPr="00EC39DF" w:rsidRDefault="002807FC" w:rsidP="00643633">
      <w:pPr>
        <w:autoSpaceDE w:val="0"/>
        <w:autoSpaceDN w:val="0"/>
        <w:adjustRightInd w:val="0"/>
        <w:jc w:val="both"/>
        <w:rPr>
          <w:b/>
          <w:i/>
          <w:color w:val="000000"/>
          <w:shd w:val="clear" w:color="auto" w:fill="FFFFFF"/>
        </w:rPr>
      </w:pPr>
      <w:r w:rsidRPr="00EC39DF">
        <w:rPr>
          <w:b/>
          <w:i/>
          <w:color w:val="000000"/>
          <w:shd w:val="clear" w:color="auto" w:fill="FFFFFF"/>
        </w:rPr>
        <w:t>Tematica</w:t>
      </w:r>
    </w:p>
    <w:p w14:paraId="3FEFA0E8" w14:textId="77777777" w:rsidR="002807FC" w:rsidRPr="00EC39DF" w:rsidRDefault="002807FC" w:rsidP="006F08EC">
      <w:pPr>
        <w:numPr>
          <w:ilvl w:val="0"/>
          <w:numId w:val="15"/>
        </w:numPr>
        <w:jc w:val="both"/>
        <w:rPr>
          <w:color w:val="212529"/>
        </w:rPr>
      </w:pPr>
      <w:r w:rsidRPr="00EC39DF">
        <w:rPr>
          <w:color w:val="212529"/>
          <w:shd w:val="clear" w:color="auto" w:fill="FFFFFF"/>
        </w:rPr>
        <w:t>Constituţia României, republicată,</w:t>
      </w:r>
    </w:p>
    <w:p w14:paraId="66FCC217" w14:textId="77777777" w:rsidR="00D85A1C" w:rsidRPr="00EC39DF" w:rsidRDefault="00D85A1C" w:rsidP="007B1AAB">
      <w:pPr>
        <w:numPr>
          <w:ilvl w:val="0"/>
          <w:numId w:val="15"/>
        </w:numPr>
        <w:jc w:val="both"/>
        <w:rPr>
          <w:color w:val="212529"/>
        </w:rPr>
      </w:pPr>
      <w:r w:rsidRPr="00EC39DF">
        <w:rPr>
          <w:color w:val="212529"/>
          <w:shd w:val="clear" w:color="auto" w:fill="FFFFFF"/>
        </w:rPr>
        <w:t>Partea I, titlul I şi titlul II ale părții a II-a, titlul I al părții a IV-a, titlul I şi II ale părţii a VI-a din Ordonanța de urgență a Guvernului nr. 57/2019, cu modificările și completările ulterioare</w:t>
      </w:r>
      <w:r w:rsidR="00834F1F">
        <w:rPr>
          <w:color w:val="212529"/>
          <w:shd w:val="clear" w:color="auto" w:fill="FFFFFF"/>
        </w:rPr>
        <w:t>.</w:t>
      </w:r>
    </w:p>
    <w:p w14:paraId="09AED615" w14:textId="77777777" w:rsidR="00BC17C1" w:rsidRPr="00EC39DF" w:rsidRDefault="002807FC" w:rsidP="006F08EC">
      <w:pPr>
        <w:numPr>
          <w:ilvl w:val="0"/>
          <w:numId w:val="15"/>
        </w:numPr>
        <w:jc w:val="both"/>
        <w:rPr>
          <w:color w:val="212529"/>
        </w:rPr>
      </w:pPr>
      <w:r w:rsidRPr="00EC39DF">
        <w:rPr>
          <w:color w:val="212529"/>
          <w:shd w:val="clear" w:color="auto" w:fill="FFFFFF"/>
        </w:rPr>
        <w:t>Ordonanţa Guvernului nr. 137/2000 privind prevenirea şi sancţionarea tuturor formelor de discriminare, republicată, cu modificările şi completările ulterioare</w:t>
      </w:r>
      <w:r w:rsidR="00834F1F">
        <w:rPr>
          <w:color w:val="212529"/>
          <w:shd w:val="clear" w:color="auto" w:fill="FFFFFF"/>
        </w:rPr>
        <w:t>.</w:t>
      </w:r>
    </w:p>
    <w:p w14:paraId="1357A26C" w14:textId="77777777" w:rsidR="002807FC" w:rsidRPr="00D66CED" w:rsidRDefault="002807FC" w:rsidP="006F08EC">
      <w:pPr>
        <w:numPr>
          <w:ilvl w:val="0"/>
          <w:numId w:val="15"/>
        </w:numPr>
        <w:jc w:val="both"/>
        <w:rPr>
          <w:color w:val="212529"/>
        </w:rPr>
      </w:pPr>
      <w:r w:rsidRPr="00EC39DF">
        <w:rPr>
          <w:color w:val="212529"/>
          <w:shd w:val="clear" w:color="auto" w:fill="FFFFFF"/>
        </w:rPr>
        <w:t>Legea nr. 202/2002 privind egalitatea de şanse şi de tratament între femei şi bărbaţi, republicată, cu modificările şi completările ulterioare.</w:t>
      </w:r>
    </w:p>
    <w:p w14:paraId="23FEC4F4" w14:textId="77777777" w:rsidR="00523362" w:rsidRPr="00D66CED" w:rsidRDefault="00523362" w:rsidP="00523362">
      <w:pPr>
        <w:numPr>
          <w:ilvl w:val="0"/>
          <w:numId w:val="15"/>
        </w:numPr>
        <w:jc w:val="both"/>
        <w:rPr>
          <w:color w:val="212529"/>
        </w:rPr>
      </w:pPr>
      <w:r w:rsidRPr="00523362">
        <w:rPr>
          <w:color w:val="212529"/>
          <w:shd w:val="clear" w:color="auto" w:fill="FFFFFF"/>
        </w:rPr>
        <w:t>Legea 92/2007 a serviciilor publice de transport per</w:t>
      </w:r>
      <w:r>
        <w:rPr>
          <w:color w:val="212529"/>
          <w:shd w:val="clear" w:color="auto" w:fill="FFFFFF"/>
        </w:rPr>
        <w:t>soane în unităţile administrativ</w:t>
      </w:r>
      <w:r w:rsidR="00660477">
        <w:rPr>
          <w:color w:val="212529"/>
          <w:shd w:val="clear" w:color="auto" w:fill="FFFFFF"/>
        </w:rPr>
        <w:t>-teritoriale</w:t>
      </w:r>
      <w:r>
        <w:rPr>
          <w:color w:val="212529"/>
          <w:shd w:val="clear" w:color="auto" w:fill="FFFFFF"/>
        </w:rPr>
        <w:t xml:space="preserve">, </w:t>
      </w:r>
      <w:r w:rsidRPr="00EC39DF">
        <w:rPr>
          <w:color w:val="212529"/>
          <w:shd w:val="clear" w:color="auto" w:fill="FFFFFF"/>
        </w:rPr>
        <w:t>cu modificările şi completările ulterioare.</w:t>
      </w:r>
    </w:p>
    <w:p w14:paraId="7FD6958F" w14:textId="77777777" w:rsidR="00D66CED" w:rsidRDefault="00D66CED" w:rsidP="00230095">
      <w:pPr>
        <w:jc w:val="center"/>
        <w:rPr>
          <w:b/>
          <w:bCs/>
          <w:lang w:val="fr-FR"/>
        </w:rPr>
      </w:pPr>
    </w:p>
    <w:p w14:paraId="663495BE" w14:textId="77777777" w:rsidR="00643633" w:rsidRDefault="00643633" w:rsidP="00230095">
      <w:pPr>
        <w:jc w:val="center"/>
        <w:rPr>
          <w:b/>
          <w:bCs/>
          <w:lang w:val="fr-FR"/>
        </w:rPr>
      </w:pPr>
    </w:p>
    <w:p w14:paraId="0A61918A" w14:textId="77777777" w:rsidR="00643633" w:rsidRDefault="00643633" w:rsidP="00230095">
      <w:pPr>
        <w:jc w:val="center"/>
        <w:rPr>
          <w:b/>
          <w:bCs/>
          <w:lang w:val="fr-FR"/>
        </w:rPr>
      </w:pPr>
    </w:p>
    <w:p w14:paraId="5C1903BE" w14:textId="77777777" w:rsidR="00643633" w:rsidRDefault="00643633" w:rsidP="00230095">
      <w:pPr>
        <w:jc w:val="center"/>
        <w:rPr>
          <w:b/>
          <w:bCs/>
          <w:lang w:val="fr-FR"/>
        </w:rPr>
      </w:pPr>
    </w:p>
    <w:p w14:paraId="46B17B19" w14:textId="77777777" w:rsidR="00643633" w:rsidRDefault="00643633" w:rsidP="00230095">
      <w:pPr>
        <w:jc w:val="center"/>
        <w:rPr>
          <w:b/>
          <w:bCs/>
          <w:lang w:val="fr-FR"/>
        </w:rPr>
      </w:pPr>
    </w:p>
    <w:p w14:paraId="21CC3737" w14:textId="77777777" w:rsidR="004C4254" w:rsidRPr="00EC39DF" w:rsidRDefault="004C4254" w:rsidP="00230095">
      <w:pPr>
        <w:jc w:val="center"/>
        <w:rPr>
          <w:b/>
          <w:bCs/>
          <w:lang w:val="fr-FR"/>
        </w:rPr>
      </w:pPr>
    </w:p>
    <w:p w14:paraId="326EF73F" w14:textId="77777777" w:rsidR="00E66121" w:rsidRPr="00EC39DF" w:rsidRDefault="00E66121" w:rsidP="00230095">
      <w:pPr>
        <w:jc w:val="center"/>
        <w:rPr>
          <w:b/>
          <w:bCs/>
          <w:lang w:val="fr-FR"/>
        </w:rPr>
      </w:pPr>
      <w:r w:rsidRPr="00EC39DF">
        <w:rPr>
          <w:b/>
          <w:bCs/>
          <w:lang w:val="fr-FR"/>
        </w:rPr>
        <w:t>PRIMAR,</w:t>
      </w:r>
    </w:p>
    <w:p w14:paraId="6610038D" w14:textId="77777777" w:rsidR="0075710F" w:rsidRPr="00EC39DF" w:rsidRDefault="00230095" w:rsidP="0001176D">
      <w:pPr>
        <w:ind w:left="720" w:right="-337"/>
        <w:rPr>
          <w:b/>
        </w:rPr>
      </w:pPr>
      <w:r w:rsidRPr="00EC39DF">
        <w:rPr>
          <w:b/>
          <w:bCs/>
        </w:rPr>
        <w:t xml:space="preserve">                                          </w:t>
      </w:r>
      <w:r w:rsidR="00E66121" w:rsidRPr="00EC39DF">
        <w:rPr>
          <w:b/>
          <w:bCs/>
        </w:rPr>
        <w:t>NICOLAE-SORIN MEGHE</w:t>
      </w:r>
      <w:r w:rsidR="004269CC" w:rsidRPr="00EC39DF">
        <w:rPr>
          <w:b/>
          <w:bCs/>
        </w:rPr>
        <w:t>Ş</w:t>
      </w:r>
      <w:r w:rsidR="00E66121" w:rsidRPr="00EC39DF">
        <w:rPr>
          <w:b/>
          <w:bCs/>
        </w:rPr>
        <w:t>AN</w:t>
      </w:r>
    </w:p>
    <w:p w14:paraId="0F6525FF" w14:textId="77777777" w:rsidR="0075710F" w:rsidRPr="00EC39DF" w:rsidRDefault="0075710F" w:rsidP="00035D8A">
      <w:pPr>
        <w:pStyle w:val="NoSpacing"/>
        <w:rPr>
          <w:b/>
        </w:rPr>
      </w:pPr>
    </w:p>
    <w:p w14:paraId="366F5F16" w14:textId="77777777" w:rsidR="0075710F" w:rsidRPr="00EC39DF" w:rsidRDefault="0075710F" w:rsidP="00035D8A">
      <w:pPr>
        <w:pStyle w:val="NoSpacing"/>
        <w:rPr>
          <w:b/>
        </w:rPr>
      </w:pPr>
    </w:p>
    <w:p w14:paraId="699F925A" w14:textId="77777777" w:rsidR="00456565" w:rsidRPr="00EC39DF" w:rsidRDefault="00456565" w:rsidP="00035D8A">
      <w:pPr>
        <w:pStyle w:val="NoSpacing"/>
        <w:rPr>
          <w:b/>
        </w:rPr>
      </w:pPr>
    </w:p>
    <w:p w14:paraId="29BE6BDA" w14:textId="77777777" w:rsidR="00456565" w:rsidRDefault="00456565" w:rsidP="00035D8A">
      <w:pPr>
        <w:pStyle w:val="NoSpacing"/>
        <w:rPr>
          <w:b/>
        </w:rPr>
      </w:pPr>
    </w:p>
    <w:p w14:paraId="093C45EB" w14:textId="77777777" w:rsidR="00463B58" w:rsidRDefault="00463B58" w:rsidP="00035D8A">
      <w:pPr>
        <w:pStyle w:val="NoSpacing"/>
        <w:rPr>
          <w:b/>
        </w:rPr>
      </w:pPr>
    </w:p>
    <w:p w14:paraId="6852F2EE" w14:textId="77777777" w:rsidR="00463B58" w:rsidRDefault="00463B58" w:rsidP="00035D8A">
      <w:pPr>
        <w:pStyle w:val="NoSpacing"/>
        <w:rPr>
          <w:b/>
        </w:rPr>
      </w:pPr>
    </w:p>
    <w:p w14:paraId="513E74E5" w14:textId="77777777" w:rsidR="00463B58" w:rsidRDefault="00463B58" w:rsidP="00035D8A">
      <w:pPr>
        <w:pStyle w:val="NoSpacing"/>
        <w:rPr>
          <w:b/>
        </w:rPr>
      </w:pPr>
    </w:p>
    <w:p w14:paraId="64174643" w14:textId="77777777" w:rsidR="00463B58" w:rsidRDefault="00463B58" w:rsidP="00035D8A">
      <w:pPr>
        <w:pStyle w:val="NoSpacing"/>
        <w:rPr>
          <w:b/>
        </w:rPr>
      </w:pPr>
    </w:p>
    <w:p w14:paraId="6BEF66B5" w14:textId="77777777" w:rsidR="00CB4504" w:rsidRDefault="00CB4504" w:rsidP="00035D8A">
      <w:pPr>
        <w:pStyle w:val="NoSpacing"/>
        <w:rPr>
          <w:b/>
        </w:rPr>
      </w:pPr>
    </w:p>
    <w:p w14:paraId="5A441CF2" w14:textId="77777777" w:rsidR="00CB4504" w:rsidRDefault="00CB4504" w:rsidP="00035D8A">
      <w:pPr>
        <w:pStyle w:val="NoSpacing"/>
        <w:rPr>
          <w:b/>
        </w:rPr>
      </w:pPr>
    </w:p>
    <w:p w14:paraId="02175F09" w14:textId="77777777" w:rsidR="00CB4504" w:rsidRDefault="00CB4504" w:rsidP="00035D8A">
      <w:pPr>
        <w:pStyle w:val="NoSpacing"/>
        <w:rPr>
          <w:b/>
        </w:rPr>
      </w:pPr>
    </w:p>
    <w:p w14:paraId="55A59E0E" w14:textId="77777777" w:rsidR="00643633" w:rsidRDefault="00643633" w:rsidP="00035D8A">
      <w:pPr>
        <w:pStyle w:val="NoSpacing"/>
        <w:rPr>
          <w:b/>
        </w:rPr>
      </w:pPr>
    </w:p>
    <w:p w14:paraId="4DAD6B5C" w14:textId="77777777" w:rsidR="00643633" w:rsidRDefault="00643633" w:rsidP="00035D8A">
      <w:pPr>
        <w:pStyle w:val="NoSpacing"/>
        <w:rPr>
          <w:b/>
        </w:rPr>
      </w:pPr>
    </w:p>
    <w:p w14:paraId="10FC84F6" w14:textId="77777777" w:rsidR="00456565" w:rsidRPr="00EC39DF" w:rsidRDefault="00456565" w:rsidP="00035D8A">
      <w:pPr>
        <w:pStyle w:val="NoSpacing"/>
        <w:rPr>
          <w:b/>
        </w:rPr>
      </w:pPr>
    </w:p>
    <w:p w14:paraId="4285915B" w14:textId="77777777" w:rsidR="00F63A51" w:rsidRPr="00EC39DF" w:rsidRDefault="00035D8A" w:rsidP="00F63A51">
      <w:pPr>
        <w:spacing w:line="360" w:lineRule="auto"/>
      </w:pPr>
      <w:r w:rsidRPr="00EC39DF">
        <w:rPr>
          <w:b/>
        </w:rPr>
        <w:t xml:space="preserve">Anexa Nr. </w:t>
      </w:r>
      <w:r w:rsidR="009974CD" w:rsidRPr="00EC39DF">
        <w:rPr>
          <w:b/>
        </w:rPr>
        <w:t>3</w:t>
      </w:r>
      <w:r w:rsidRPr="00EC39DF">
        <w:rPr>
          <w:b/>
        </w:rPr>
        <w:t xml:space="preserve"> la adresa </w:t>
      </w:r>
      <w:r w:rsidR="00F63A51" w:rsidRPr="00EC39DF">
        <w:rPr>
          <w:b/>
        </w:rPr>
        <w:t xml:space="preserve">nr. </w:t>
      </w:r>
      <w:r w:rsidR="00D94811" w:rsidRPr="00D94811">
        <w:rPr>
          <w:rFonts w:ascii="Cambria" w:hAnsi="Cambria" w:cs="Cambria"/>
        </w:rPr>
        <w:t>21669</w:t>
      </w:r>
      <w:r w:rsidR="00154EED" w:rsidRPr="00154EED">
        <w:rPr>
          <w:rFonts w:ascii="Cambria" w:hAnsi="Cambria" w:cs="Cambria"/>
        </w:rPr>
        <w:t xml:space="preserve"> din </w:t>
      </w:r>
      <w:r w:rsidR="00523362">
        <w:rPr>
          <w:rFonts w:ascii="Cambria" w:hAnsi="Cambria" w:cs="Cambria"/>
        </w:rPr>
        <w:t>10</w:t>
      </w:r>
      <w:r w:rsidR="00154EED" w:rsidRPr="00154EED">
        <w:rPr>
          <w:rFonts w:ascii="Cambria" w:hAnsi="Cambria" w:cs="Cambria"/>
        </w:rPr>
        <w:t>.</w:t>
      </w:r>
      <w:r w:rsidR="00523362">
        <w:rPr>
          <w:rFonts w:ascii="Cambria" w:hAnsi="Cambria" w:cs="Cambria"/>
        </w:rPr>
        <w:t>12</w:t>
      </w:r>
      <w:r w:rsidR="00154EED" w:rsidRPr="00154EED">
        <w:rPr>
          <w:rFonts w:ascii="Cambria" w:hAnsi="Cambria" w:cs="Cambria"/>
        </w:rPr>
        <w:t>.2025</w:t>
      </w:r>
    </w:p>
    <w:p w14:paraId="19262E8C" w14:textId="77777777" w:rsidR="00881801" w:rsidRPr="00EC39DF" w:rsidRDefault="00881801" w:rsidP="00881801">
      <w:pPr>
        <w:spacing w:line="360" w:lineRule="auto"/>
      </w:pPr>
    </w:p>
    <w:p w14:paraId="68D46635" w14:textId="77777777" w:rsidR="00035D8A" w:rsidRPr="00AA348D" w:rsidRDefault="00035D8A" w:rsidP="00035D8A">
      <w:pPr>
        <w:pStyle w:val="NoSpacing"/>
        <w:jc w:val="center"/>
        <w:rPr>
          <w:b/>
        </w:rPr>
      </w:pPr>
    </w:p>
    <w:p w14:paraId="3761E5AF" w14:textId="77777777" w:rsidR="00463B58" w:rsidRPr="00AA348D" w:rsidRDefault="00035D8A" w:rsidP="00463B58">
      <w:pPr>
        <w:pStyle w:val="ListParagraph"/>
        <w:numPr>
          <w:ilvl w:val="0"/>
          <w:numId w:val="21"/>
        </w:numPr>
        <w:spacing w:after="0" w:line="288" w:lineRule="auto"/>
        <w:jc w:val="both"/>
        <w:rPr>
          <w:rFonts w:ascii="Times New Roman" w:eastAsia="MS Mincho" w:hAnsi="Times New Roman"/>
          <w:b/>
          <w:color w:val="000000"/>
          <w:sz w:val="24"/>
          <w:szCs w:val="24"/>
          <w:shd w:val="clear" w:color="auto" w:fill="FFFFFF"/>
        </w:rPr>
      </w:pPr>
      <w:r w:rsidRPr="00AA348D">
        <w:rPr>
          <w:rFonts w:ascii="Times New Roman" w:eastAsia="Times New Roman" w:hAnsi="Times New Roman"/>
          <w:b/>
          <w:color w:val="212529"/>
          <w:sz w:val="24"/>
          <w:szCs w:val="24"/>
          <w:shd w:val="clear" w:color="auto" w:fill="FFFFFF"/>
          <w:lang w:eastAsia="ro-RO"/>
        </w:rPr>
        <w:t>ATRIBUȚIILE POSTULUI VACANT</w:t>
      </w:r>
      <w:r w:rsidR="0001176D" w:rsidRPr="00AA348D">
        <w:rPr>
          <w:rFonts w:ascii="Times New Roman" w:eastAsia="Times New Roman" w:hAnsi="Times New Roman"/>
          <w:b/>
          <w:color w:val="212529"/>
          <w:sz w:val="24"/>
          <w:szCs w:val="24"/>
          <w:shd w:val="clear" w:color="auto" w:fill="FFFFFF"/>
          <w:lang w:eastAsia="ro-RO"/>
        </w:rPr>
        <w:t xml:space="preserve"> </w:t>
      </w:r>
      <w:bookmarkStart w:id="0" w:name="_Hlk175823931"/>
      <w:r w:rsidR="005E0994" w:rsidRPr="00AA348D">
        <w:rPr>
          <w:rFonts w:ascii="Times New Roman" w:eastAsia="Times New Roman" w:hAnsi="Times New Roman"/>
          <w:b/>
          <w:color w:val="212529"/>
          <w:sz w:val="24"/>
          <w:szCs w:val="24"/>
          <w:shd w:val="clear" w:color="auto" w:fill="FFFFFF"/>
          <w:lang w:eastAsia="ro-RO"/>
        </w:rPr>
        <w:t>referent</w:t>
      </w:r>
      <w:r w:rsidR="00EC1F36" w:rsidRPr="00AA348D">
        <w:rPr>
          <w:rFonts w:ascii="Times New Roman" w:eastAsia="Times New Roman" w:hAnsi="Times New Roman"/>
          <w:b/>
          <w:color w:val="212529"/>
          <w:sz w:val="24"/>
          <w:szCs w:val="24"/>
          <w:shd w:val="clear" w:color="auto" w:fill="FFFFFF"/>
          <w:lang w:eastAsia="ro-RO"/>
        </w:rPr>
        <w:t xml:space="preserve"> clasa I</w:t>
      </w:r>
      <w:r w:rsidR="00F63A51" w:rsidRPr="00AA348D">
        <w:rPr>
          <w:rFonts w:ascii="Times New Roman" w:eastAsia="Times New Roman" w:hAnsi="Times New Roman"/>
          <w:b/>
          <w:color w:val="212529"/>
          <w:sz w:val="24"/>
          <w:szCs w:val="24"/>
          <w:shd w:val="clear" w:color="auto" w:fill="FFFFFF"/>
          <w:lang w:eastAsia="ro-RO"/>
        </w:rPr>
        <w:t>II</w:t>
      </w:r>
      <w:r w:rsidR="00EC1F36" w:rsidRPr="00AA348D">
        <w:rPr>
          <w:rFonts w:ascii="Times New Roman" w:eastAsia="Times New Roman" w:hAnsi="Times New Roman"/>
          <w:b/>
          <w:color w:val="212529"/>
          <w:sz w:val="24"/>
          <w:szCs w:val="24"/>
          <w:shd w:val="clear" w:color="auto" w:fill="FFFFFF"/>
          <w:lang w:eastAsia="ro-RO"/>
        </w:rPr>
        <w:t xml:space="preserve"> grad profesional </w:t>
      </w:r>
      <w:r w:rsidR="00456565" w:rsidRPr="00AA348D">
        <w:rPr>
          <w:rFonts w:ascii="Times New Roman" w:eastAsia="Times New Roman" w:hAnsi="Times New Roman"/>
          <w:b/>
          <w:color w:val="212529"/>
          <w:sz w:val="24"/>
          <w:szCs w:val="24"/>
          <w:shd w:val="clear" w:color="auto" w:fill="FFFFFF"/>
          <w:lang w:eastAsia="ro-RO"/>
        </w:rPr>
        <w:t>superior</w:t>
      </w:r>
      <w:r w:rsidR="00EC1F36" w:rsidRPr="00AA348D">
        <w:rPr>
          <w:rFonts w:ascii="Times New Roman" w:eastAsia="Times New Roman" w:hAnsi="Times New Roman"/>
          <w:b/>
          <w:color w:val="212529"/>
          <w:sz w:val="24"/>
          <w:szCs w:val="24"/>
          <w:shd w:val="clear" w:color="auto" w:fill="FFFFFF"/>
          <w:lang w:eastAsia="ro-RO"/>
        </w:rPr>
        <w:t xml:space="preserve"> </w:t>
      </w:r>
      <w:r w:rsidR="00463B58" w:rsidRPr="00AA348D">
        <w:rPr>
          <w:rFonts w:ascii="Times New Roman" w:eastAsia="Times New Roman" w:hAnsi="Times New Roman"/>
          <w:b/>
          <w:color w:val="212529"/>
          <w:sz w:val="24"/>
          <w:szCs w:val="24"/>
          <w:shd w:val="clear" w:color="auto" w:fill="FFFFFF"/>
          <w:lang w:eastAsia="ro-RO"/>
        </w:rPr>
        <w:t>-Compartimentul Transport Public Local, Taxi, Parcări de Reședință</w:t>
      </w:r>
    </w:p>
    <w:bookmarkEnd w:id="0"/>
    <w:p w14:paraId="41B529AA" w14:textId="77777777" w:rsidR="00035D8A" w:rsidRPr="00AA348D" w:rsidRDefault="00035D8A" w:rsidP="00463B58">
      <w:pPr>
        <w:pStyle w:val="ListParagraph"/>
        <w:spacing w:after="120"/>
        <w:ind w:left="0" w:right="198"/>
        <w:jc w:val="both"/>
        <w:rPr>
          <w:rFonts w:ascii="Times New Roman" w:eastAsia="Times New Roman" w:hAnsi="Times New Roman"/>
          <w:color w:val="212529"/>
          <w:sz w:val="24"/>
          <w:szCs w:val="24"/>
          <w:shd w:val="clear" w:color="auto" w:fill="FFFFFF"/>
          <w:lang w:eastAsia="ro-RO"/>
        </w:rPr>
      </w:pPr>
    </w:p>
    <w:p w14:paraId="5E0C3659" w14:textId="77777777" w:rsidR="009B2E12" w:rsidRPr="00AA348D" w:rsidRDefault="009B2E12" w:rsidP="00AA348D">
      <w:pPr>
        <w:spacing w:line="288" w:lineRule="auto"/>
        <w:rPr>
          <w:b/>
          <w:color w:val="000000"/>
        </w:rPr>
      </w:pPr>
      <w:r w:rsidRPr="00AA348D">
        <w:rPr>
          <w:b/>
          <w:color w:val="000000"/>
        </w:rPr>
        <w:t>Atributiile  postului:</w:t>
      </w:r>
    </w:p>
    <w:p w14:paraId="158DDB23" w14:textId="77777777" w:rsidR="00463B58" w:rsidRPr="00AA348D" w:rsidRDefault="00AA348D" w:rsidP="00AA348D">
      <w:pPr>
        <w:pStyle w:val="ListParagraph"/>
        <w:tabs>
          <w:tab w:val="left" w:pos="709"/>
        </w:tabs>
        <w:spacing w:after="0" w:line="288" w:lineRule="auto"/>
        <w:ind w:left="0"/>
        <w:rPr>
          <w:rStyle w:val="tpa1"/>
          <w:rFonts w:ascii="Times New Roman" w:hAnsi="Times New Roman"/>
          <w:b/>
          <w:sz w:val="24"/>
          <w:szCs w:val="24"/>
        </w:rPr>
      </w:pPr>
      <w:r>
        <w:rPr>
          <w:rStyle w:val="tpa1"/>
          <w:rFonts w:ascii="Times New Roman" w:hAnsi="Times New Roman"/>
          <w:b/>
          <w:sz w:val="24"/>
          <w:szCs w:val="24"/>
        </w:rPr>
        <w:t xml:space="preserve">A. </w:t>
      </w:r>
      <w:r w:rsidR="00463B58" w:rsidRPr="00AA348D">
        <w:rPr>
          <w:rStyle w:val="tpa1"/>
          <w:rFonts w:ascii="Times New Roman" w:hAnsi="Times New Roman"/>
          <w:b/>
          <w:sz w:val="24"/>
          <w:szCs w:val="24"/>
        </w:rPr>
        <w:t>Referitoare la  transportul public local de  calatori:</w:t>
      </w:r>
    </w:p>
    <w:p w14:paraId="7E1C8948" w14:textId="77777777" w:rsidR="00AA348D" w:rsidRDefault="00AA348D" w:rsidP="00AA348D">
      <w:pPr>
        <w:spacing w:line="288" w:lineRule="auto"/>
        <w:jc w:val="both"/>
        <w:rPr>
          <w:lang w:val="it-IT"/>
        </w:rPr>
      </w:pPr>
      <w:r>
        <w:rPr>
          <w:lang w:val="it-IT"/>
        </w:rPr>
        <w:t xml:space="preserve">1. </w:t>
      </w:r>
      <w:r w:rsidR="00463B58" w:rsidRPr="00AA348D">
        <w:rPr>
          <w:lang w:val="it-IT"/>
        </w:rPr>
        <w:t>Urmărește  modul de respectare  si îndeplinire  a obligațiilor  contractuale  asumate de  operatorii  de transport autorizați , precum și modul de desfășurare  a transportului public  local de  calatori in condițiile de regularitate, confort și siguranța;</w:t>
      </w:r>
    </w:p>
    <w:p w14:paraId="27CB7882" w14:textId="77777777" w:rsidR="00463B58" w:rsidRPr="00AA348D" w:rsidRDefault="00AA348D" w:rsidP="00AA348D">
      <w:pPr>
        <w:spacing w:line="288" w:lineRule="auto"/>
        <w:jc w:val="both"/>
        <w:rPr>
          <w:lang w:val="it-IT"/>
        </w:rPr>
      </w:pPr>
      <w:r>
        <w:rPr>
          <w:lang w:val="it-IT"/>
        </w:rPr>
        <w:t xml:space="preserve">2. </w:t>
      </w:r>
      <w:r w:rsidR="00463B58" w:rsidRPr="00AA348D">
        <w:rPr>
          <w:lang w:val="it-IT"/>
        </w:rPr>
        <w:t>Analizează permanent modul de îndeplinire  a indicatorilor  de performanță  de către  operatorii de transport, asumate prin  Contractul de concesionare;</w:t>
      </w:r>
    </w:p>
    <w:p w14:paraId="43DAD5B0" w14:textId="77777777" w:rsidR="00463B58" w:rsidRPr="00AA348D" w:rsidRDefault="00AA348D" w:rsidP="00AA348D">
      <w:pPr>
        <w:spacing w:line="288" w:lineRule="auto"/>
        <w:jc w:val="both"/>
        <w:rPr>
          <w:lang w:val="it-IT"/>
        </w:rPr>
      </w:pPr>
      <w:r>
        <w:rPr>
          <w:lang w:val="it-IT"/>
        </w:rPr>
        <w:t xml:space="preserve">3. </w:t>
      </w:r>
      <w:r w:rsidR="00463B58" w:rsidRPr="00AA348D">
        <w:rPr>
          <w:lang w:val="it-IT"/>
        </w:rPr>
        <w:t>Asigura  urmărirea în trafic  a modului  în care  operatorul de  transport  executa  serviciul respectiv;</w:t>
      </w:r>
    </w:p>
    <w:p w14:paraId="3D449F33" w14:textId="77777777" w:rsidR="00463B58" w:rsidRPr="00AA348D" w:rsidRDefault="00463B58" w:rsidP="00AA348D">
      <w:pPr>
        <w:spacing w:line="288" w:lineRule="auto"/>
        <w:jc w:val="both"/>
        <w:rPr>
          <w:lang w:val="it-IT"/>
        </w:rPr>
      </w:pPr>
      <w:r w:rsidRPr="00AA348D">
        <w:rPr>
          <w:lang w:val="it-IT"/>
        </w:rPr>
        <w:t>Constata contravenții și aplică sancțiunile  prevăzute de actele  normative, conform conținutului  acestora si competentelor;</w:t>
      </w:r>
    </w:p>
    <w:p w14:paraId="0C9C2E57" w14:textId="77777777" w:rsidR="00463B58" w:rsidRDefault="00AA348D" w:rsidP="00AA348D">
      <w:pPr>
        <w:spacing w:line="288" w:lineRule="auto"/>
        <w:jc w:val="both"/>
        <w:rPr>
          <w:lang w:val="it-IT"/>
        </w:rPr>
      </w:pPr>
      <w:r>
        <w:rPr>
          <w:lang w:val="it-IT"/>
        </w:rPr>
        <w:t xml:space="preserve">4. </w:t>
      </w:r>
      <w:r w:rsidR="00463B58" w:rsidRPr="00AA348D">
        <w:rPr>
          <w:lang w:val="it-IT"/>
        </w:rPr>
        <w:t>Urmărește elaborarea documentației necesară concesionării transportului public local de călători cu utilizarea autobuzelor electrice achiziționate prin PNRR.</w:t>
      </w:r>
    </w:p>
    <w:p w14:paraId="5EAA65AB" w14:textId="77777777" w:rsidR="00AA348D" w:rsidRPr="00AA348D" w:rsidRDefault="00AA348D" w:rsidP="00AA348D">
      <w:pPr>
        <w:spacing w:line="360" w:lineRule="auto"/>
        <w:jc w:val="both"/>
        <w:rPr>
          <w:b/>
          <w:lang w:val="it-IT"/>
        </w:rPr>
      </w:pPr>
      <w:r>
        <w:rPr>
          <w:b/>
          <w:lang w:val="it-IT"/>
        </w:rPr>
        <w:t xml:space="preserve">B. </w:t>
      </w:r>
      <w:r w:rsidRPr="00AA348D">
        <w:rPr>
          <w:b/>
          <w:lang w:val="it-IT"/>
        </w:rPr>
        <w:t>Referitoare la mijloacele de transport ale Primariei Municipiului Tarnaveni</w:t>
      </w:r>
    </w:p>
    <w:p w14:paraId="4A0B3573" w14:textId="77777777" w:rsidR="00AA348D" w:rsidRPr="00AA348D" w:rsidRDefault="00AA348D" w:rsidP="00AA348D">
      <w:pPr>
        <w:spacing w:line="360" w:lineRule="auto"/>
        <w:jc w:val="both"/>
        <w:rPr>
          <w:lang w:val="it-IT"/>
        </w:rPr>
      </w:pPr>
      <w:r w:rsidRPr="00AA348D">
        <w:rPr>
          <w:lang w:val="it-IT"/>
        </w:rPr>
        <w:t>1. Întocmește evidența mijloacelor de transport din cadrul Primăriei Municipiului Târnăveni; în acest sens are următoarele atribuții;</w:t>
      </w:r>
    </w:p>
    <w:p w14:paraId="2B0E5EEF" w14:textId="77777777" w:rsidR="00AA348D" w:rsidRPr="00AA348D" w:rsidRDefault="00AA348D" w:rsidP="00AA348D">
      <w:pPr>
        <w:spacing w:line="360" w:lineRule="auto"/>
        <w:jc w:val="both"/>
        <w:rPr>
          <w:lang w:val="it-IT"/>
        </w:rPr>
      </w:pPr>
      <w:r w:rsidRPr="00AA348D">
        <w:rPr>
          <w:lang w:val="it-IT"/>
        </w:rPr>
        <w:t xml:space="preserve">     - aprovizionarea cu imprimatele necesare desfășurării acestei activități </w:t>
      </w:r>
    </w:p>
    <w:p w14:paraId="615CCEB7" w14:textId="77777777" w:rsidR="00AA348D" w:rsidRPr="00AA348D" w:rsidRDefault="00AA348D" w:rsidP="00AA348D">
      <w:pPr>
        <w:spacing w:line="360" w:lineRule="auto"/>
        <w:jc w:val="both"/>
        <w:rPr>
          <w:lang w:val="it-IT"/>
        </w:rPr>
      </w:pPr>
      <w:r w:rsidRPr="00AA348D">
        <w:rPr>
          <w:lang w:val="it-IT"/>
        </w:rPr>
        <w:t xml:space="preserve">    - întocmește, completează și răspunde de evidența foilor de parcurs pentru toate mijloacele de transport din parcul auto comun și serviciile publice ale Primăriei;</w:t>
      </w:r>
    </w:p>
    <w:p w14:paraId="40731ECB" w14:textId="77777777" w:rsidR="00AA348D" w:rsidRPr="00AA348D" w:rsidRDefault="00AA348D" w:rsidP="00AA348D">
      <w:pPr>
        <w:spacing w:line="360" w:lineRule="auto"/>
        <w:jc w:val="both"/>
        <w:rPr>
          <w:lang w:val="it-IT"/>
        </w:rPr>
      </w:pPr>
      <w:r w:rsidRPr="00AA348D">
        <w:rPr>
          <w:lang w:val="it-IT"/>
        </w:rPr>
        <w:t xml:space="preserve">   -</w:t>
      </w:r>
      <w:r w:rsidR="00523362">
        <w:rPr>
          <w:lang w:val="it-IT"/>
        </w:rPr>
        <w:t xml:space="preserve"> </w:t>
      </w:r>
      <w:r w:rsidRPr="00AA348D">
        <w:rPr>
          <w:lang w:val="it-IT"/>
        </w:rPr>
        <w:t>întocmește lunar situația  consumurilor  de carburanți, pe care o depune la Serviciul buget-contabilitate până  la data de 5 ale fiecărei luni.</w:t>
      </w:r>
    </w:p>
    <w:p w14:paraId="1B712332" w14:textId="77777777" w:rsidR="00463B58" w:rsidRPr="00AA348D" w:rsidRDefault="00AA348D" w:rsidP="00AA348D">
      <w:pPr>
        <w:spacing w:line="288" w:lineRule="auto"/>
        <w:jc w:val="both"/>
        <w:rPr>
          <w:b/>
          <w:lang w:val="it-IT"/>
        </w:rPr>
      </w:pPr>
      <w:r>
        <w:rPr>
          <w:b/>
          <w:lang w:val="it-IT"/>
        </w:rPr>
        <w:t>C.</w:t>
      </w:r>
      <w:r w:rsidR="00463B58" w:rsidRPr="00AA348D">
        <w:rPr>
          <w:b/>
          <w:lang w:val="it-IT"/>
        </w:rPr>
        <w:t xml:space="preserve"> Referitoare la transportul public in regim taxi</w:t>
      </w:r>
    </w:p>
    <w:p w14:paraId="5E5FF9A6" w14:textId="77777777" w:rsidR="00463B58" w:rsidRPr="00AA348D" w:rsidRDefault="00463B58" w:rsidP="00AA348D">
      <w:pPr>
        <w:spacing w:line="288" w:lineRule="auto"/>
        <w:jc w:val="both"/>
        <w:rPr>
          <w:lang w:val="it-IT"/>
        </w:rPr>
      </w:pPr>
      <w:r w:rsidRPr="00AA348D">
        <w:rPr>
          <w:lang w:val="it-IT"/>
        </w:rPr>
        <w:t>1. Efectueaza controlul asupra taximetristilor si aplica sanctiunile, impreuna cu Politia Locala, conform competentelor prevazute in reglementarile in materie;</w:t>
      </w:r>
    </w:p>
    <w:p w14:paraId="22F92FE5" w14:textId="77777777" w:rsidR="00463B58" w:rsidRPr="00AA348D" w:rsidRDefault="00463B58" w:rsidP="00AA348D">
      <w:pPr>
        <w:spacing w:line="288" w:lineRule="auto"/>
        <w:jc w:val="both"/>
        <w:rPr>
          <w:lang w:val="it-IT"/>
        </w:rPr>
      </w:pPr>
      <w:r w:rsidRPr="00AA348D">
        <w:rPr>
          <w:lang w:val="it-IT"/>
        </w:rPr>
        <w:t>2. Tine evidenta autorizatiilor de taxi emise si a autorizatiilor de taxi disponibile;</w:t>
      </w:r>
    </w:p>
    <w:p w14:paraId="4CAF2ED2" w14:textId="77777777" w:rsidR="00463B58" w:rsidRPr="00AA348D" w:rsidRDefault="00AA348D" w:rsidP="00AA348D">
      <w:pPr>
        <w:spacing w:line="288" w:lineRule="auto"/>
        <w:jc w:val="both"/>
        <w:rPr>
          <w:b/>
          <w:lang w:val="it-IT"/>
        </w:rPr>
      </w:pPr>
      <w:r>
        <w:rPr>
          <w:b/>
          <w:lang w:val="it-IT"/>
        </w:rPr>
        <w:t>D</w:t>
      </w:r>
      <w:r w:rsidR="00463B58" w:rsidRPr="00AA348D">
        <w:rPr>
          <w:b/>
          <w:lang w:val="it-IT"/>
        </w:rPr>
        <w:t>. Referitoare la parcari de resedinta</w:t>
      </w:r>
    </w:p>
    <w:p w14:paraId="77A404D4" w14:textId="77777777" w:rsidR="00463B58" w:rsidRPr="00AA348D" w:rsidRDefault="00463B58" w:rsidP="00AA348D">
      <w:pPr>
        <w:spacing w:line="288" w:lineRule="auto"/>
        <w:jc w:val="both"/>
        <w:rPr>
          <w:lang w:val="it-IT"/>
        </w:rPr>
      </w:pPr>
      <w:r w:rsidRPr="00AA348D">
        <w:rPr>
          <w:lang w:val="it-IT"/>
        </w:rPr>
        <w:t>1. Tine evidenta permiselor de parcare de resedinta emise si semnaleaza modificarile aparute Politiei Locale, Serv. Taxe si Impozite si Comisiei de atribuire/ licitatie, dupa caz;</w:t>
      </w:r>
    </w:p>
    <w:p w14:paraId="6A5A3159" w14:textId="77777777" w:rsidR="00463B58" w:rsidRPr="00AA348D" w:rsidRDefault="00463B58" w:rsidP="00AA348D">
      <w:pPr>
        <w:spacing w:line="288" w:lineRule="auto"/>
        <w:jc w:val="both"/>
        <w:rPr>
          <w:lang w:val="it-IT"/>
        </w:rPr>
      </w:pPr>
      <w:r w:rsidRPr="00AA348D">
        <w:rPr>
          <w:lang w:val="it-IT"/>
        </w:rPr>
        <w:t>2. Urmareste modul de respectare a ocuparii parcarilor de resedinta, impreuna cu Politia Locala;</w:t>
      </w:r>
    </w:p>
    <w:p w14:paraId="212418BF" w14:textId="77777777" w:rsidR="00463B58" w:rsidRDefault="00AA348D" w:rsidP="00AA348D">
      <w:pPr>
        <w:spacing w:line="288" w:lineRule="auto"/>
        <w:jc w:val="both"/>
        <w:rPr>
          <w:lang w:val="it-IT"/>
        </w:rPr>
      </w:pPr>
      <w:r>
        <w:rPr>
          <w:lang w:val="it-IT"/>
        </w:rPr>
        <w:t xml:space="preserve">3. </w:t>
      </w:r>
      <w:r w:rsidR="00463B58" w:rsidRPr="00AA348D">
        <w:rPr>
          <w:lang w:val="it-IT"/>
        </w:rPr>
        <w:t>Constata contraventii si aplica sanctiunile prevazute de actele normative, conform continutului acestora si a competentelor;</w:t>
      </w:r>
    </w:p>
    <w:p w14:paraId="00D62312" w14:textId="77777777" w:rsidR="00643633" w:rsidRDefault="00643633" w:rsidP="00AA348D">
      <w:pPr>
        <w:spacing w:line="288" w:lineRule="auto"/>
        <w:jc w:val="both"/>
        <w:rPr>
          <w:lang w:val="it-IT"/>
        </w:rPr>
      </w:pPr>
    </w:p>
    <w:p w14:paraId="320C0830" w14:textId="77777777" w:rsidR="00643633" w:rsidRDefault="00643633" w:rsidP="00AA348D">
      <w:pPr>
        <w:spacing w:line="288" w:lineRule="auto"/>
        <w:jc w:val="both"/>
        <w:rPr>
          <w:lang w:val="it-IT"/>
        </w:rPr>
      </w:pPr>
    </w:p>
    <w:p w14:paraId="12A2D815" w14:textId="77777777" w:rsidR="00643633" w:rsidRPr="00AA348D" w:rsidRDefault="00643633" w:rsidP="00AA348D">
      <w:pPr>
        <w:spacing w:line="288" w:lineRule="auto"/>
        <w:jc w:val="both"/>
        <w:rPr>
          <w:lang w:val="it-IT"/>
        </w:rPr>
      </w:pPr>
    </w:p>
    <w:p w14:paraId="0C4856EA" w14:textId="77777777" w:rsidR="00035D8A" w:rsidRPr="00EC39DF" w:rsidRDefault="00035D8A" w:rsidP="00035D8A">
      <w:pPr>
        <w:jc w:val="center"/>
        <w:rPr>
          <w:b/>
          <w:bCs/>
          <w:lang w:val="fr-FR"/>
        </w:rPr>
      </w:pPr>
      <w:r w:rsidRPr="00EC39DF">
        <w:rPr>
          <w:b/>
          <w:bCs/>
          <w:lang w:val="fr-FR"/>
        </w:rPr>
        <w:t>PRIMAR,</w:t>
      </w:r>
    </w:p>
    <w:p w14:paraId="4E3B1075" w14:textId="77777777" w:rsidR="00035D8A" w:rsidRPr="00EC39DF" w:rsidRDefault="00035D8A" w:rsidP="00230095">
      <w:pPr>
        <w:ind w:left="720" w:right="-337"/>
        <w:rPr>
          <w:b/>
          <w:bCs/>
        </w:rPr>
      </w:pPr>
      <w:r w:rsidRPr="00EC39DF">
        <w:rPr>
          <w:b/>
          <w:bCs/>
        </w:rPr>
        <w:t xml:space="preserve">                                          </w:t>
      </w:r>
      <w:r w:rsidR="0001176D" w:rsidRPr="00EC39DF">
        <w:rPr>
          <w:b/>
          <w:bCs/>
        </w:rPr>
        <w:t>NICOLAE-SORIN MEGHEŞAN</w:t>
      </w:r>
      <w:r w:rsidR="002F78D6">
        <w:rPr>
          <w:b/>
          <w:bCs/>
        </w:rPr>
        <w:t xml:space="preserve"> </w:t>
      </w:r>
    </w:p>
    <w:sectPr w:rsidR="00035D8A" w:rsidRPr="00EC39DF" w:rsidSect="00D43EC3">
      <w:pgSz w:w="11907" w:h="16840" w:code="9"/>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6B24"/>
    <w:multiLevelType w:val="hybridMultilevel"/>
    <w:tmpl w:val="7CC2AE5C"/>
    <w:lvl w:ilvl="0" w:tplc="E12013AE">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15:restartNumberingAfterBreak="0">
    <w:nsid w:val="059A23D9"/>
    <w:multiLevelType w:val="hybridMultilevel"/>
    <w:tmpl w:val="AED0D8D4"/>
    <w:lvl w:ilvl="0" w:tplc="0409000F">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0CE732FB"/>
    <w:multiLevelType w:val="singleLevel"/>
    <w:tmpl w:val="29029A02"/>
    <w:lvl w:ilvl="0">
      <w:start w:val="1"/>
      <w:numFmt w:val="decimal"/>
      <w:lvlText w:val="%1."/>
      <w:legacy w:legacy="1" w:legacySpace="0" w:legacyIndent="442"/>
      <w:lvlJc w:val="left"/>
      <w:rPr>
        <w:rFonts w:ascii="Arial" w:hAnsi="Arial" w:cs="Arial" w:hint="default"/>
      </w:rPr>
    </w:lvl>
  </w:abstractNum>
  <w:abstractNum w:abstractNumId="3" w15:restartNumberingAfterBreak="0">
    <w:nsid w:val="10FD7AF0"/>
    <w:multiLevelType w:val="hybridMultilevel"/>
    <w:tmpl w:val="DA242B22"/>
    <w:lvl w:ilvl="0" w:tplc="3ACE516A">
      <w:start w:val="1"/>
      <w:numFmt w:val="decimal"/>
      <w:lvlText w:val="%1."/>
      <w:lvlJc w:val="left"/>
      <w:pPr>
        <w:ind w:left="612" w:hanging="360"/>
      </w:pPr>
      <w:rPr>
        <w:rFonts w:hint="default"/>
      </w:rPr>
    </w:lvl>
    <w:lvl w:ilvl="1" w:tplc="04180019" w:tentative="1">
      <w:start w:val="1"/>
      <w:numFmt w:val="lowerLetter"/>
      <w:lvlText w:val="%2."/>
      <w:lvlJc w:val="left"/>
      <w:pPr>
        <w:ind w:left="1332" w:hanging="360"/>
      </w:pPr>
    </w:lvl>
    <w:lvl w:ilvl="2" w:tplc="0418001B" w:tentative="1">
      <w:start w:val="1"/>
      <w:numFmt w:val="lowerRoman"/>
      <w:lvlText w:val="%3."/>
      <w:lvlJc w:val="right"/>
      <w:pPr>
        <w:ind w:left="2052" w:hanging="180"/>
      </w:pPr>
    </w:lvl>
    <w:lvl w:ilvl="3" w:tplc="0418000F" w:tentative="1">
      <w:start w:val="1"/>
      <w:numFmt w:val="decimal"/>
      <w:lvlText w:val="%4."/>
      <w:lvlJc w:val="left"/>
      <w:pPr>
        <w:ind w:left="2772" w:hanging="360"/>
      </w:pPr>
    </w:lvl>
    <w:lvl w:ilvl="4" w:tplc="04180019" w:tentative="1">
      <w:start w:val="1"/>
      <w:numFmt w:val="lowerLetter"/>
      <w:lvlText w:val="%5."/>
      <w:lvlJc w:val="left"/>
      <w:pPr>
        <w:ind w:left="3492" w:hanging="360"/>
      </w:pPr>
    </w:lvl>
    <w:lvl w:ilvl="5" w:tplc="0418001B" w:tentative="1">
      <w:start w:val="1"/>
      <w:numFmt w:val="lowerRoman"/>
      <w:lvlText w:val="%6."/>
      <w:lvlJc w:val="right"/>
      <w:pPr>
        <w:ind w:left="4212" w:hanging="180"/>
      </w:pPr>
    </w:lvl>
    <w:lvl w:ilvl="6" w:tplc="0418000F" w:tentative="1">
      <w:start w:val="1"/>
      <w:numFmt w:val="decimal"/>
      <w:lvlText w:val="%7."/>
      <w:lvlJc w:val="left"/>
      <w:pPr>
        <w:ind w:left="4932" w:hanging="360"/>
      </w:pPr>
    </w:lvl>
    <w:lvl w:ilvl="7" w:tplc="04180019" w:tentative="1">
      <w:start w:val="1"/>
      <w:numFmt w:val="lowerLetter"/>
      <w:lvlText w:val="%8."/>
      <w:lvlJc w:val="left"/>
      <w:pPr>
        <w:ind w:left="5652" w:hanging="360"/>
      </w:pPr>
    </w:lvl>
    <w:lvl w:ilvl="8" w:tplc="0418001B" w:tentative="1">
      <w:start w:val="1"/>
      <w:numFmt w:val="lowerRoman"/>
      <w:lvlText w:val="%9."/>
      <w:lvlJc w:val="right"/>
      <w:pPr>
        <w:ind w:left="6372" w:hanging="180"/>
      </w:pPr>
    </w:lvl>
  </w:abstractNum>
  <w:abstractNum w:abstractNumId="4" w15:restartNumberingAfterBreak="0">
    <w:nsid w:val="162B1770"/>
    <w:multiLevelType w:val="hybridMultilevel"/>
    <w:tmpl w:val="36DE48C2"/>
    <w:lvl w:ilvl="0" w:tplc="A0C07EA8">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A34D5"/>
    <w:multiLevelType w:val="hybridMultilevel"/>
    <w:tmpl w:val="FD7C32F4"/>
    <w:lvl w:ilvl="0" w:tplc="0418000F">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20AC1EE4"/>
    <w:multiLevelType w:val="hybridMultilevel"/>
    <w:tmpl w:val="7A1C0F72"/>
    <w:lvl w:ilvl="0" w:tplc="1924DA16">
      <w:start w:val="1"/>
      <w:numFmt w:val="decimal"/>
      <w:lvlText w:val="%1."/>
      <w:lvlJc w:val="left"/>
      <w:pPr>
        <w:ind w:left="720" w:hanging="360"/>
      </w:pPr>
      <w:rPr>
        <w:b w:val="0"/>
        <w:i w:val="0"/>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A1452AE"/>
    <w:multiLevelType w:val="hybridMultilevel"/>
    <w:tmpl w:val="186C5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06795A"/>
    <w:multiLevelType w:val="hybridMultilevel"/>
    <w:tmpl w:val="619046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180697"/>
    <w:multiLevelType w:val="hybridMultilevel"/>
    <w:tmpl w:val="0EF05AAA"/>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15:restartNumberingAfterBreak="0">
    <w:nsid w:val="45255FE4"/>
    <w:multiLevelType w:val="hybridMultilevel"/>
    <w:tmpl w:val="F3F249F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45F80566"/>
    <w:multiLevelType w:val="hybridMultilevel"/>
    <w:tmpl w:val="80AA8F2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BBF2407"/>
    <w:multiLevelType w:val="hybridMultilevel"/>
    <w:tmpl w:val="97FE9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C34798"/>
    <w:multiLevelType w:val="hybridMultilevel"/>
    <w:tmpl w:val="87AEC7AE"/>
    <w:lvl w:ilvl="0" w:tplc="0818000F">
      <w:start w:val="1"/>
      <w:numFmt w:val="decimal"/>
      <w:lvlText w:val="%1."/>
      <w:lvlJc w:val="left"/>
      <w:pPr>
        <w:ind w:left="54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ECA68D9"/>
    <w:multiLevelType w:val="hybridMultilevel"/>
    <w:tmpl w:val="6206DEBA"/>
    <w:lvl w:ilvl="0" w:tplc="097AE14A">
      <w:start w:val="1"/>
      <w:numFmt w:val="decimal"/>
      <w:lvlText w:val="%1."/>
      <w:lvlJc w:val="left"/>
      <w:pPr>
        <w:ind w:left="1080" w:hanging="360"/>
      </w:pPr>
      <w:rPr>
        <w:rFonts w:ascii="Segoe UI" w:hAnsi="Segoe UI" w:cs="Segoe UI" w:hint="default"/>
        <w:color w:val="212529"/>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4964117"/>
    <w:multiLevelType w:val="hybridMultilevel"/>
    <w:tmpl w:val="05E0B25C"/>
    <w:lvl w:ilvl="0" w:tplc="0962463E">
      <w:start w:val="1"/>
      <w:numFmt w:val="decimal"/>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C667DC1"/>
    <w:multiLevelType w:val="hybridMultilevel"/>
    <w:tmpl w:val="1BEC7A40"/>
    <w:lvl w:ilvl="0" w:tplc="9F7CE6C8">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14A1DEC"/>
    <w:multiLevelType w:val="singleLevel"/>
    <w:tmpl w:val="383A8690"/>
    <w:lvl w:ilvl="0">
      <w:start w:val="1"/>
      <w:numFmt w:val="bullet"/>
      <w:lvlText w:val=""/>
      <w:lvlJc w:val="left"/>
      <w:pPr>
        <w:tabs>
          <w:tab w:val="num" w:pos="502"/>
        </w:tabs>
        <w:ind w:left="502" w:hanging="360"/>
      </w:pPr>
      <w:rPr>
        <w:rFonts w:ascii="Wingdings" w:hAnsi="Wingdings" w:hint="default"/>
      </w:rPr>
    </w:lvl>
  </w:abstractNum>
  <w:abstractNum w:abstractNumId="18" w15:restartNumberingAfterBreak="0">
    <w:nsid w:val="64293A18"/>
    <w:multiLevelType w:val="hybridMultilevel"/>
    <w:tmpl w:val="C3B8FC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7A4482B"/>
    <w:multiLevelType w:val="hybridMultilevel"/>
    <w:tmpl w:val="95382856"/>
    <w:lvl w:ilvl="0" w:tplc="66149EF4">
      <w:start w:val="1"/>
      <w:numFmt w:val="decimal"/>
      <w:lvlText w:val="%1."/>
      <w:lvlJc w:val="left"/>
      <w:pPr>
        <w:ind w:left="612" w:hanging="360"/>
      </w:pPr>
      <w:rPr>
        <w:rFonts w:hint="default"/>
      </w:rPr>
    </w:lvl>
    <w:lvl w:ilvl="1" w:tplc="04180019" w:tentative="1">
      <w:start w:val="1"/>
      <w:numFmt w:val="lowerLetter"/>
      <w:lvlText w:val="%2."/>
      <w:lvlJc w:val="left"/>
      <w:pPr>
        <w:ind w:left="1332" w:hanging="360"/>
      </w:pPr>
    </w:lvl>
    <w:lvl w:ilvl="2" w:tplc="0418001B" w:tentative="1">
      <w:start w:val="1"/>
      <w:numFmt w:val="lowerRoman"/>
      <w:lvlText w:val="%3."/>
      <w:lvlJc w:val="right"/>
      <w:pPr>
        <w:ind w:left="2052" w:hanging="180"/>
      </w:pPr>
    </w:lvl>
    <w:lvl w:ilvl="3" w:tplc="0418000F" w:tentative="1">
      <w:start w:val="1"/>
      <w:numFmt w:val="decimal"/>
      <w:lvlText w:val="%4."/>
      <w:lvlJc w:val="left"/>
      <w:pPr>
        <w:ind w:left="2772" w:hanging="360"/>
      </w:pPr>
    </w:lvl>
    <w:lvl w:ilvl="4" w:tplc="04180019" w:tentative="1">
      <w:start w:val="1"/>
      <w:numFmt w:val="lowerLetter"/>
      <w:lvlText w:val="%5."/>
      <w:lvlJc w:val="left"/>
      <w:pPr>
        <w:ind w:left="3492" w:hanging="360"/>
      </w:pPr>
    </w:lvl>
    <w:lvl w:ilvl="5" w:tplc="0418001B" w:tentative="1">
      <w:start w:val="1"/>
      <w:numFmt w:val="lowerRoman"/>
      <w:lvlText w:val="%6."/>
      <w:lvlJc w:val="right"/>
      <w:pPr>
        <w:ind w:left="4212" w:hanging="180"/>
      </w:pPr>
    </w:lvl>
    <w:lvl w:ilvl="6" w:tplc="0418000F" w:tentative="1">
      <w:start w:val="1"/>
      <w:numFmt w:val="decimal"/>
      <w:lvlText w:val="%7."/>
      <w:lvlJc w:val="left"/>
      <w:pPr>
        <w:ind w:left="4932" w:hanging="360"/>
      </w:pPr>
    </w:lvl>
    <w:lvl w:ilvl="7" w:tplc="04180019" w:tentative="1">
      <w:start w:val="1"/>
      <w:numFmt w:val="lowerLetter"/>
      <w:lvlText w:val="%8."/>
      <w:lvlJc w:val="left"/>
      <w:pPr>
        <w:ind w:left="5652" w:hanging="360"/>
      </w:pPr>
    </w:lvl>
    <w:lvl w:ilvl="8" w:tplc="0418001B" w:tentative="1">
      <w:start w:val="1"/>
      <w:numFmt w:val="lowerRoman"/>
      <w:lvlText w:val="%9."/>
      <w:lvlJc w:val="right"/>
      <w:pPr>
        <w:ind w:left="6372" w:hanging="180"/>
      </w:pPr>
    </w:lvl>
  </w:abstractNum>
  <w:abstractNum w:abstractNumId="20" w15:restartNumberingAfterBreak="0">
    <w:nsid w:val="683C215D"/>
    <w:multiLevelType w:val="hybridMultilevel"/>
    <w:tmpl w:val="59767322"/>
    <w:lvl w:ilvl="0" w:tplc="BF5CD26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6A99458A"/>
    <w:multiLevelType w:val="hybridMultilevel"/>
    <w:tmpl w:val="13F4B3BC"/>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B7F360F"/>
    <w:multiLevelType w:val="hybridMultilevel"/>
    <w:tmpl w:val="36608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E91E08"/>
    <w:multiLevelType w:val="multilevel"/>
    <w:tmpl w:val="87A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C5558C"/>
    <w:multiLevelType w:val="hybridMultilevel"/>
    <w:tmpl w:val="443AB2E2"/>
    <w:lvl w:ilvl="0" w:tplc="1924DA16">
      <w:start w:val="1"/>
      <w:numFmt w:val="decimal"/>
      <w:lvlText w:val="%1."/>
      <w:lvlJc w:val="left"/>
      <w:pPr>
        <w:ind w:left="720" w:hanging="360"/>
      </w:pPr>
      <w:rPr>
        <w:b w:val="0"/>
        <w:i w:val="0"/>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65292395">
    <w:abstractNumId w:val="21"/>
  </w:num>
  <w:num w:numId="2" w16cid:durableId="787818455">
    <w:abstractNumId w:val="12"/>
  </w:num>
  <w:num w:numId="3" w16cid:durableId="470251724">
    <w:abstractNumId w:val="22"/>
  </w:num>
  <w:num w:numId="4" w16cid:durableId="2127385507">
    <w:abstractNumId w:val="23"/>
  </w:num>
  <w:num w:numId="5" w16cid:durableId="1572695046">
    <w:abstractNumId w:val="0"/>
  </w:num>
  <w:num w:numId="6" w16cid:durableId="1701661118">
    <w:abstractNumId w:val="3"/>
  </w:num>
  <w:num w:numId="7" w16cid:durableId="1107584100">
    <w:abstractNumId w:val="19"/>
  </w:num>
  <w:num w:numId="8" w16cid:durableId="237373192">
    <w:abstractNumId w:val="17"/>
  </w:num>
  <w:num w:numId="9" w16cid:durableId="1830898913">
    <w:abstractNumId w:val="11"/>
  </w:num>
  <w:num w:numId="10" w16cid:durableId="483856685">
    <w:abstractNumId w:val="9"/>
  </w:num>
  <w:num w:numId="11" w16cid:durableId="778791440">
    <w:abstractNumId w:val="8"/>
  </w:num>
  <w:num w:numId="12" w16cid:durableId="1215774801">
    <w:abstractNumId w:val="18"/>
  </w:num>
  <w:num w:numId="13" w16cid:durableId="313611682">
    <w:abstractNumId w:val="14"/>
  </w:num>
  <w:num w:numId="14" w16cid:durableId="1723946605">
    <w:abstractNumId w:val="15"/>
  </w:num>
  <w:num w:numId="15" w16cid:durableId="1742484986">
    <w:abstractNumId w:val="24"/>
  </w:num>
  <w:num w:numId="16" w16cid:durableId="1979609563">
    <w:abstractNumId w:val="4"/>
  </w:num>
  <w:num w:numId="17" w16cid:durableId="897059484">
    <w:abstractNumId w:val="6"/>
  </w:num>
  <w:num w:numId="18" w16cid:durableId="6067383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5588616">
    <w:abstractNumId w:val="2"/>
  </w:num>
  <w:num w:numId="20" w16cid:durableId="346097258">
    <w:abstractNumId w:val="16"/>
  </w:num>
  <w:num w:numId="21" w16cid:durableId="1194154212">
    <w:abstractNumId w:val="10"/>
  </w:num>
  <w:num w:numId="22" w16cid:durableId="1578242036">
    <w:abstractNumId w:val="13"/>
  </w:num>
  <w:num w:numId="23" w16cid:durableId="858809915">
    <w:abstractNumId w:val="1"/>
  </w:num>
  <w:num w:numId="24" w16cid:durableId="875045504">
    <w:abstractNumId w:val="20"/>
  </w:num>
  <w:num w:numId="25" w16cid:durableId="131125053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E7"/>
    <w:rsid w:val="0000518E"/>
    <w:rsid w:val="0001176D"/>
    <w:rsid w:val="000117CB"/>
    <w:rsid w:val="00015495"/>
    <w:rsid w:val="000250BE"/>
    <w:rsid w:val="00035D8A"/>
    <w:rsid w:val="00047C33"/>
    <w:rsid w:val="0005470C"/>
    <w:rsid w:val="000F2669"/>
    <w:rsid w:val="000F5741"/>
    <w:rsid w:val="001043B8"/>
    <w:rsid w:val="0010694D"/>
    <w:rsid w:val="001529FE"/>
    <w:rsid w:val="00154EED"/>
    <w:rsid w:val="001709FC"/>
    <w:rsid w:val="00186A55"/>
    <w:rsid w:val="00186E3E"/>
    <w:rsid w:val="00192EE1"/>
    <w:rsid w:val="001A3438"/>
    <w:rsid w:val="001A5B9A"/>
    <w:rsid w:val="001A68EE"/>
    <w:rsid w:val="001C4FDE"/>
    <w:rsid w:val="001C5814"/>
    <w:rsid w:val="001C6C2A"/>
    <w:rsid w:val="00214696"/>
    <w:rsid w:val="00230095"/>
    <w:rsid w:val="0023273E"/>
    <w:rsid w:val="0024658B"/>
    <w:rsid w:val="00253C0E"/>
    <w:rsid w:val="002738FA"/>
    <w:rsid w:val="00275207"/>
    <w:rsid w:val="002807FC"/>
    <w:rsid w:val="002817FA"/>
    <w:rsid w:val="0029481A"/>
    <w:rsid w:val="002B7809"/>
    <w:rsid w:val="002C2CE7"/>
    <w:rsid w:val="002D116D"/>
    <w:rsid w:val="002D159F"/>
    <w:rsid w:val="002E1B7F"/>
    <w:rsid w:val="002E64DB"/>
    <w:rsid w:val="002F78D6"/>
    <w:rsid w:val="00301964"/>
    <w:rsid w:val="003033E7"/>
    <w:rsid w:val="00307EF7"/>
    <w:rsid w:val="00312835"/>
    <w:rsid w:val="00315F10"/>
    <w:rsid w:val="00387986"/>
    <w:rsid w:val="00387D3A"/>
    <w:rsid w:val="003A6F3E"/>
    <w:rsid w:val="003B2125"/>
    <w:rsid w:val="003C082B"/>
    <w:rsid w:val="003C76A6"/>
    <w:rsid w:val="003D2521"/>
    <w:rsid w:val="003E6563"/>
    <w:rsid w:val="00412365"/>
    <w:rsid w:val="004246ED"/>
    <w:rsid w:val="004269CC"/>
    <w:rsid w:val="004315B5"/>
    <w:rsid w:val="00450720"/>
    <w:rsid w:val="00456565"/>
    <w:rsid w:val="00463B58"/>
    <w:rsid w:val="00466021"/>
    <w:rsid w:val="004A4A41"/>
    <w:rsid w:val="004A7B06"/>
    <w:rsid w:val="004B1A9F"/>
    <w:rsid w:val="004C4254"/>
    <w:rsid w:val="004C7ED8"/>
    <w:rsid w:val="004D32AC"/>
    <w:rsid w:val="004E67CC"/>
    <w:rsid w:val="00512898"/>
    <w:rsid w:val="00523362"/>
    <w:rsid w:val="00534176"/>
    <w:rsid w:val="00544967"/>
    <w:rsid w:val="00564BDD"/>
    <w:rsid w:val="00586C8E"/>
    <w:rsid w:val="005877BF"/>
    <w:rsid w:val="005A5F07"/>
    <w:rsid w:val="005B20EB"/>
    <w:rsid w:val="005D6656"/>
    <w:rsid w:val="005E0994"/>
    <w:rsid w:val="005F6FC3"/>
    <w:rsid w:val="0061413C"/>
    <w:rsid w:val="006334B6"/>
    <w:rsid w:val="00642505"/>
    <w:rsid w:val="00643633"/>
    <w:rsid w:val="00660477"/>
    <w:rsid w:val="006719BA"/>
    <w:rsid w:val="00682987"/>
    <w:rsid w:val="006A4916"/>
    <w:rsid w:val="006B1005"/>
    <w:rsid w:val="006B6F7B"/>
    <w:rsid w:val="006D685D"/>
    <w:rsid w:val="006F08EC"/>
    <w:rsid w:val="0073701F"/>
    <w:rsid w:val="0075710F"/>
    <w:rsid w:val="007729C0"/>
    <w:rsid w:val="00786433"/>
    <w:rsid w:val="007B1AAB"/>
    <w:rsid w:val="007C4257"/>
    <w:rsid w:val="007C5B7E"/>
    <w:rsid w:val="007D6D5F"/>
    <w:rsid w:val="007E2990"/>
    <w:rsid w:val="007E7EDB"/>
    <w:rsid w:val="0081117B"/>
    <w:rsid w:val="00816C0D"/>
    <w:rsid w:val="00834F1F"/>
    <w:rsid w:val="00852B33"/>
    <w:rsid w:val="00863351"/>
    <w:rsid w:val="00874C26"/>
    <w:rsid w:val="00875758"/>
    <w:rsid w:val="00881801"/>
    <w:rsid w:val="0089313D"/>
    <w:rsid w:val="008A645A"/>
    <w:rsid w:val="008B2E8F"/>
    <w:rsid w:val="008B6357"/>
    <w:rsid w:val="008C2CEF"/>
    <w:rsid w:val="008F5755"/>
    <w:rsid w:val="00942F89"/>
    <w:rsid w:val="00950667"/>
    <w:rsid w:val="0097674F"/>
    <w:rsid w:val="00994A91"/>
    <w:rsid w:val="009974CD"/>
    <w:rsid w:val="009B2E12"/>
    <w:rsid w:val="009B5059"/>
    <w:rsid w:val="009C1369"/>
    <w:rsid w:val="009C1861"/>
    <w:rsid w:val="009D266A"/>
    <w:rsid w:val="009D2A2F"/>
    <w:rsid w:val="009E3706"/>
    <w:rsid w:val="009F5914"/>
    <w:rsid w:val="00A03BF7"/>
    <w:rsid w:val="00A04080"/>
    <w:rsid w:val="00A23111"/>
    <w:rsid w:val="00A337D5"/>
    <w:rsid w:val="00A338A0"/>
    <w:rsid w:val="00A556A0"/>
    <w:rsid w:val="00A659EC"/>
    <w:rsid w:val="00AA348D"/>
    <w:rsid w:val="00AC2778"/>
    <w:rsid w:val="00AC3B32"/>
    <w:rsid w:val="00AC561E"/>
    <w:rsid w:val="00AC6C48"/>
    <w:rsid w:val="00AF3DC4"/>
    <w:rsid w:val="00B17929"/>
    <w:rsid w:val="00B22D59"/>
    <w:rsid w:val="00B23CA9"/>
    <w:rsid w:val="00B35894"/>
    <w:rsid w:val="00B4173B"/>
    <w:rsid w:val="00B46B82"/>
    <w:rsid w:val="00B90598"/>
    <w:rsid w:val="00B94F27"/>
    <w:rsid w:val="00BC17C1"/>
    <w:rsid w:val="00BC3D7B"/>
    <w:rsid w:val="00BC671B"/>
    <w:rsid w:val="00BD2C58"/>
    <w:rsid w:val="00BD4D73"/>
    <w:rsid w:val="00BD7553"/>
    <w:rsid w:val="00BE064C"/>
    <w:rsid w:val="00BE53D7"/>
    <w:rsid w:val="00BE5B4D"/>
    <w:rsid w:val="00C2036A"/>
    <w:rsid w:val="00C71EE0"/>
    <w:rsid w:val="00C81525"/>
    <w:rsid w:val="00C90CA7"/>
    <w:rsid w:val="00CA7E88"/>
    <w:rsid w:val="00CB2E1F"/>
    <w:rsid w:val="00CB4504"/>
    <w:rsid w:val="00CF6FBF"/>
    <w:rsid w:val="00D2369D"/>
    <w:rsid w:val="00D36129"/>
    <w:rsid w:val="00D43EC3"/>
    <w:rsid w:val="00D66CED"/>
    <w:rsid w:val="00D85A1C"/>
    <w:rsid w:val="00D90FC8"/>
    <w:rsid w:val="00D94811"/>
    <w:rsid w:val="00DA32FD"/>
    <w:rsid w:val="00DA6878"/>
    <w:rsid w:val="00DD3DDC"/>
    <w:rsid w:val="00E51BAE"/>
    <w:rsid w:val="00E54997"/>
    <w:rsid w:val="00E57E12"/>
    <w:rsid w:val="00E63BFE"/>
    <w:rsid w:val="00E66121"/>
    <w:rsid w:val="00E72139"/>
    <w:rsid w:val="00E7353C"/>
    <w:rsid w:val="00E92E91"/>
    <w:rsid w:val="00EA374A"/>
    <w:rsid w:val="00EB0B6A"/>
    <w:rsid w:val="00EC1F36"/>
    <w:rsid w:val="00EC39DF"/>
    <w:rsid w:val="00EE16B7"/>
    <w:rsid w:val="00F041A2"/>
    <w:rsid w:val="00F104D3"/>
    <w:rsid w:val="00F27D1D"/>
    <w:rsid w:val="00F57E13"/>
    <w:rsid w:val="00F63A51"/>
    <w:rsid w:val="00F64DA3"/>
    <w:rsid w:val="00FA6FE2"/>
    <w:rsid w:val="00FC189C"/>
    <w:rsid w:val="00FC78C4"/>
    <w:rsid w:val="00FD55EC"/>
    <w:rsid w:val="00FE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515544"/>
  <w15:chartTrackingRefBased/>
  <w15:docId w15:val="{7E4FA72C-EF21-4BF9-A588-25D78356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CE7"/>
    <w:rPr>
      <w:sz w:val="24"/>
      <w:szCs w:val="24"/>
      <w:lang w:val="ro-RO" w:eastAsia="ro-RO"/>
    </w:rPr>
  </w:style>
  <w:style w:type="paragraph" w:styleId="Heading1">
    <w:name w:val="heading 1"/>
    <w:basedOn w:val="Normal"/>
    <w:next w:val="Normal"/>
    <w:link w:val="Heading1Char"/>
    <w:qFormat/>
    <w:rsid w:val="002C2C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C2CE7"/>
    <w:pPr>
      <w:keepNext/>
      <w:jc w:val="center"/>
      <w:outlineLvl w:val="1"/>
    </w:pPr>
    <w:rPr>
      <w:szCs w:val="20"/>
      <w:lang w:val="en-US"/>
    </w:rPr>
  </w:style>
  <w:style w:type="paragraph" w:styleId="Heading3">
    <w:name w:val="heading 3"/>
    <w:basedOn w:val="Normal"/>
    <w:next w:val="Normal"/>
    <w:qFormat/>
    <w:rsid w:val="002C2CE7"/>
    <w:pPr>
      <w:keepNext/>
      <w:jc w:val="both"/>
      <w:outlineLvl w:val="2"/>
    </w:pPr>
    <w:rPr>
      <w:szCs w:val="20"/>
      <w:lang w:val="en-US"/>
    </w:rPr>
  </w:style>
  <w:style w:type="paragraph" w:styleId="Heading7">
    <w:name w:val="heading 7"/>
    <w:basedOn w:val="Normal"/>
    <w:next w:val="Normal"/>
    <w:qFormat/>
    <w:rsid w:val="002C2CE7"/>
    <w:pPr>
      <w:keepNext/>
      <w:outlineLvl w:val="6"/>
    </w:pPr>
    <w:rPr>
      <w:b/>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C2CE7"/>
    <w:pPr>
      <w:jc w:val="both"/>
    </w:pPr>
    <w:rPr>
      <w:szCs w:val="20"/>
      <w:lang w:val="en-US"/>
    </w:rPr>
  </w:style>
  <w:style w:type="character" w:customStyle="1" w:styleId="do1">
    <w:name w:val="do1"/>
    <w:rsid w:val="00786433"/>
    <w:rPr>
      <w:b/>
      <w:bCs/>
      <w:sz w:val="26"/>
      <w:szCs w:val="26"/>
    </w:rPr>
  </w:style>
  <w:style w:type="paragraph" w:styleId="BodyText2">
    <w:name w:val="Body Text 2"/>
    <w:basedOn w:val="Normal"/>
    <w:rsid w:val="00015495"/>
    <w:pPr>
      <w:spacing w:after="120" w:line="480" w:lineRule="auto"/>
    </w:pPr>
  </w:style>
  <w:style w:type="character" w:customStyle="1" w:styleId="Heading1Char">
    <w:name w:val="Heading 1 Char"/>
    <w:link w:val="Heading1"/>
    <w:rsid w:val="00E66121"/>
    <w:rPr>
      <w:rFonts w:ascii="Arial" w:hAnsi="Arial" w:cs="Arial"/>
      <w:b/>
      <w:bCs/>
      <w:kern w:val="32"/>
      <w:sz w:val="32"/>
      <w:szCs w:val="32"/>
      <w:lang w:val="ro-RO" w:eastAsia="ro-RO"/>
    </w:rPr>
  </w:style>
  <w:style w:type="paragraph" w:customStyle="1" w:styleId="Default">
    <w:name w:val="Default"/>
    <w:rsid w:val="00816C0D"/>
    <w:pPr>
      <w:autoSpaceDE w:val="0"/>
      <w:autoSpaceDN w:val="0"/>
      <w:adjustRightInd w:val="0"/>
    </w:pPr>
    <w:rPr>
      <w:color w:val="000000"/>
      <w:sz w:val="24"/>
      <w:szCs w:val="24"/>
    </w:rPr>
  </w:style>
  <w:style w:type="paragraph" w:styleId="ListParagraph">
    <w:name w:val="List Paragraph"/>
    <w:aliases w:val="body 2,List Paragraph1,Citation List,본문(내용),List Paragraph (numbered (a)),Normal bullet 2,Forth level,List1,List Paragraph11,Listă colorată - Accentuare 11,Bullet,Header bold,List Paragraph111,tabla negro,List Paragraph2"/>
    <w:basedOn w:val="Normal"/>
    <w:link w:val="ListParagraphChar"/>
    <w:qFormat/>
    <w:rsid w:val="00466021"/>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B4173B"/>
    <w:rPr>
      <w:rFonts w:ascii="Tahoma" w:hAnsi="Tahoma" w:cs="Tahoma"/>
      <w:sz w:val="16"/>
      <w:szCs w:val="16"/>
    </w:rPr>
  </w:style>
  <w:style w:type="character" w:customStyle="1" w:styleId="BalloonTextChar">
    <w:name w:val="Balloon Text Char"/>
    <w:link w:val="BalloonText"/>
    <w:rsid w:val="00B4173B"/>
    <w:rPr>
      <w:rFonts w:ascii="Tahoma" w:hAnsi="Tahoma" w:cs="Tahoma"/>
      <w:sz w:val="16"/>
      <w:szCs w:val="16"/>
      <w:lang w:val="ro-RO" w:eastAsia="ro-RO"/>
    </w:rPr>
  </w:style>
  <w:style w:type="character" w:styleId="Strong">
    <w:name w:val="Strong"/>
    <w:uiPriority w:val="22"/>
    <w:qFormat/>
    <w:rsid w:val="00387986"/>
    <w:rPr>
      <w:b/>
      <w:bCs/>
    </w:rPr>
  </w:style>
  <w:style w:type="paragraph" w:customStyle="1" w:styleId="ln2acttitlu">
    <w:name w:val="ln2acttitlu"/>
    <w:basedOn w:val="Normal"/>
    <w:rsid w:val="00387986"/>
    <w:pPr>
      <w:spacing w:before="100" w:beforeAutospacing="1" w:after="100" w:afterAutospacing="1"/>
      <w:jc w:val="center"/>
    </w:pPr>
    <w:rPr>
      <w:color w:val="000010"/>
      <w:sz w:val="18"/>
      <w:szCs w:val="18"/>
      <w:lang w:val="en-US" w:eastAsia="en-US"/>
    </w:rPr>
  </w:style>
  <w:style w:type="character" w:customStyle="1" w:styleId="l2ntabresacttitlu1">
    <w:name w:val="l2ntabresacttitlu1"/>
    <w:rsid w:val="00387986"/>
    <w:rPr>
      <w:sz w:val="17"/>
      <w:szCs w:val="17"/>
    </w:rPr>
  </w:style>
  <w:style w:type="paragraph" w:customStyle="1" w:styleId="boxstyle">
    <w:name w:val="boxstyle"/>
    <w:basedOn w:val="Normal"/>
    <w:rsid w:val="00312835"/>
    <w:pPr>
      <w:spacing w:before="100" w:beforeAutospacing="1" w:after="100" w:afterAutospacing="1"/>
    </w:pPr>
    <w:rPr>
      <w:rFonts w:ascii="Verdana" w:hAnsi="Verdana"/>
      <w:color w:val="000000"/>
      <w:lang w:val="en-US" w:eastAsia="en-US"/>
    </w:rPr>
  </w:style>
  <w:style w:type="character" w:styleId="Hyperlink">
    <w:name w:val="Hyperlink"/>
    <w:rsid w:val="00FE2A55"/>
    <w:rPr>
      <w:color w:val="0000FF"/>
      <w:u w:val="single"/>
    </w:rPr>
  </w:style>
  <w:style w:type="paragraph" w:styleId="NoSpacing">
    <w:name w:val="No Spacing"/>
    <w:uiPriority w:val="1"/>
    <w:qFormat/>
    <w:rsid w:val="002738FA"/>
    <w:rPr>
      <w:sz w:val="24"/>
      <w:szCs w:val="24"/>
      <w:lang w:val="ro-RO" w:eastAsia="ro-RO"/>
    </w:rPr>
  </w:style>
  <w:style w:type="paragraph" w:styleId="NormalWeb">
    <w:name w:val="Normal (Web)"/>
    <w:basedOn w:val="Normal"/>
    <w:uiPriority w:val="99"/>
    <w:unhideWhenUsed/>
    <w:rsid w:val="00D90FC8"/>
    <w:pPr>
      <w:spacing w:before="100" w:beforeAutospacing="1" w:after="100" w:afterAutospacing="1"/>
    </w:pPr>
    <w:rPr>
      <w:lang w:val="en-US" w:eastAsia="en-US"/>
    </w:rPr>
  </w:style>
  <w:style w:type="character" w:customStyle="1" w:styleId="tpa1">
    <w:name w:val="tpa1"/>
    <w:rsid w:val="00942F89"/>
  </w:style>
  <w:style w:type="paragraph" w:customStyle="1" w:styleId="ww-tablecontents1">
    <w:name w:val="ww-tablecontents1"/>
    <w:basedOn w:val="Normal"/>
    <w:rsid w:val="009B2E12"/>
    <w:pPr>
      <w:spacing w:before="100" w:beforeAutospacing="1" w:after="100" w:afterAutospacing="1"/>
    </w:pPr>
    <w:rPr>
      <w:lang w:val="en-US" w:eastAsia="en-US"/>
    </w:rPr>
  </w:style>
  <w:style w:type="character" w:customStyle="1" w:styleId="ca">
    <w:name w:val="ca"/>
    <w:rsid w:val="007C4257"/>
  </w:style>
  <w:style w:type="character" w:customStyle="1" w:styleId="tca">
    <w:name w:val="tca"/>
    <w:rsid w:val="007C4257"/>
  </w:style>
  <w:style w:type="character" w:customStyle="1" w:styleId="si">
    <w:name w:val="si"/>
    <w:rsid w:val="006F08EC"/>
  </w:style>
  <w:style w:type="character" w:customStyle="1" w:styleId="tsi">
    <w:name w:val="tsi"/>
    <w:rsid w:val="006F08EC"/>
  </w:style>
  <w:style w:type="paragraph" w:styleId="Title">
    <w:name w:val="Title"/>
    <w:basedOn w:val="Normal"/>
    <w:link w:val="TitleChar"/>
    <w:qFormat/>
    <w:rsid w:val="00307EF7"/>
    <w:pPr>
      <w:ind w:left="1474" w:right="170"/>
      <w:jc w:val="center"/>
    </w:pPr>
    <w:rPr>
      <w:b/>
      <w:sz w:val="28"/>
      <w:szCs w:val="20"/>
    </w:rPr>
  </w:style>
  <w:style w:type="character" w:customStyle="1" w:styleId="TitleChar">
    <w:name w:val="Title Char"/>
    <w:link w:val="Title"/>
    <w:rsid w:val="00307EF7"/>
    <w:rPr>
      <w:b/>
      <w:sz w:val="28"/>
    </w:rPr>
  </w:style>
  <w:style w:type="character" w:customStyle="1" w:styleId="ListParagraphChar">
    <w:name w:val="List Paragraph Char"/>
    <w:aliases w:val="body 2 Char,List Paragraph1 Char,Citation List Char,본문(내용) Char,List Paragraph (numbered (a)) Char,Normal bullet 2 Char,Forth level Char,List1 Char,List Paragraph11 Char,Listă colorată - Accentuare 11 Char,Bullet Char"/>
    <w:link w:val="ListParagraph"/>
    <w:uiPriority w:val="99"/>
    <w:qFormat/>
    <w:rsid w:val="00307EF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0170">
      <w:bodyDiv w:val="1"/>
      <w:marLeft w:val="0"/>
      <w:marRight w:val="0"/>
      <w:marTop w:val="0"/>
      <w:marBottom w:val="0"/>
      <w:divBdr>
        <w:top w:val="none" w:sz="0" w:space="0" w:color="auto"/>
        <w:left w:val="none" w:sz="0" w:space="0" w:color="auto"/>
        <w:bottom w:val="none" w:sz="0" w:space="0" w:color="auto"/>
        <w:right w:val="none" w:sz="0" w:space="0" w:color="auto"/>
      </w:divBdr>
    </w:div>
    <w:div w:id="212349763">
      <w:bodyDiv w:val="1"/>
      <w:marLeft w:val="0"/>
      <w:marRight w:val="0"/>
      <w:marTop w:val="0"/>
      <w:marBottom w:val="0"/>
      <w:divBdr>
        <w:top w:val="none" w:sz="0" w:space="0" w:color="auto"/>
        <w:left w:val="none" w:sz="0" w:space="0" w:color="auto"/>
        <w:bottom w:val="none" w:sz="0" w:space="0" w:color="auto"/>
        <w:right w:val="none" w:sz="0" w:space="0" w:color="auto"/>
      </w:divBdr>
    </w:div>
    <w:div w:id="424958402">
      <w:bodyDiv w:val="1"/>
      <w:marLeft w:val="0"/>
      <w:marRight w:val="0"/>
      <w:marTop w:val="0"/>
      <w:marBottom w:val="0"/>
      <w:divBdr>
        <w:top w:val="none" w:sz="0" w:space="0" w:color="auto"/>
        <w:left w:val="none" w:sz="0" w:space="0" w:color="auto"/>
        <w:bottom w:val="none" w:sz="0" w:space="0" w:color="auto"/>
        <w:right w:val="none" w:sz="0" w:space="0" w:color="auto"/>
      </w:divBdr>
      <w:divsChild>
        <w:div w:id="346297795">
          <w:marLeft w:val="0"/>
          <w:marRight w:val="0"/>
          <w:marTop w:val="0"/>
          <w:marBottom w:val="0"/>
          <w:divBdr>
            <w:top w:val="none" w:sz="0" w:space="0" w:color="auto"/>
            <w:left w:val="none" w:sz="0" w:space="0" w:color="auto"/>
            <w:bottom w:val="none" w:sz="0" w:space="0" w:color="auto"/>
            <w:right w:val="none" w:sz="0" w:space="0" w:color="auto"/>
          </w:divBdr>
        </w:div>
        <w:div w:id="355158307">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1797527310">
          <w:marLeft w:val="0"/>
          <w:marRight w:val="0"/>
          <w:marTop w:val="0"/>
          <w:marBottom w:val="0"/>
          <w:divBdr>
            <w:top w:val="none" w:sz="0" w:space="0" w:color="auto"/>
            <w:left w:val="none" w:sz="0" w:space="0" w:color="auto"/>
            <w:bottom w:val="none" w:sz="0" w:space="0" w:color="auto"/>
            <w:right w:val="none" w:sz="0" w:space="0" w:color="auto"/>
          </w:divBdr>
        </w:div>
      </w:divsChild>
    </w:div>
    <w:div w:id="820197560">
      <w:bodyDiv w:val="1"/>
      <w:marLeft w:val="0"/>
      <w:marRight w:val="0"/>
      <w:marTop w:val="0"/>
      <w:marBottom w:val="0"/>
      <w:divBdr>
        <w:top w:val="none" w:sz="0" w:space="0" w:color="auto"/>
        <w:left w:val="none" w:sz="0" w:space="0" w:color="auto"/>
        <w:bottom w:val="none" w:sz="0" w:space="0" w:color="auto"/>
        <w:right w:val="none" w:sz="0" w:space="0" w:color="auto"/>
      </w:divBdr>
    </w:div>
    <w:div w:id="2057779541">
      <w:bodyDiv w:val="1"/>
      <w:marLeft w:val="0"/>
      <w:marRight w:val="0"/>
      <w:marTop w:val="0"/>
      <w:marBottom w:val="0"/>
      <w:divBdr>
        <w:top w:val="none" w:sz="0" w:space="0" w:color="auto"/>
        <w:left w:val="none" w:sz="0" w:space="0" w:color="auto"/>
        <w:bottom w:val="none" w:sz="0" w:space="0" w:color="auto"/>
        <w:right w:val="none" w:sz="0" w:space="0" w:color="auto"/>
      </w:divBdr>
    </w:div>
    <w:div w:id="2123063045">
      <w:bodyDiv w:val="1"/>
      <w:marLeft w:val="0"/>
      <w:marRight w:val="0"/>
      <w:marTop w:val="0"/>
      <w:marBottom w:val="0"/>
      <w:divBdr>
        <w:top w:val="none" w:sz="0" w:space="0" w:color="auto"/>
        <w:left w:val="none" w:sz="0" w:space="0" w:color="auto"/>
        <w:bottom w:val="none" w:sz="0" w:space="0" w:color="auto"/>
        <w:right w:val="none" w:sz="0" w:space="0" w:color="auto"/>
      </w:divBdr>
    </w:div>
    <w:div w:id="214712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3DCA-E5CB-4E36-9B96-74BA4E05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1740</Words>
  <Characters>9919</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vt:lpstr>
      <vt:lpstr>ROMANIA</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subject/>
  <dc:creator>pmt_141</dc:creator>
  <cp:keywords/>
  <cp:lastModifiedBy>Modorcea Mirela</cp:lastModifiedBy>
  <cp:revision>2</cp:revision>
  <cp:lastPrinted>2025-12-10T10:23:00Z</cp:lastPrinted>
  <dcterms:created xsi:type="dcterms:W3CDTF">2025-12-16T11:27:00Z</dcterms:created>
  <dcterms:modified xsi:type="dcterms:W3CDTF">2025-12-16T11:27:00Z</dcterms:modified>
</cp:coreProperties>
</file>